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0860EE" w:rsidRPr="000860EE">
        <w:rPr>
          <w:b/>
          <w:i/>
          <w:sz w:val="22"/>
          <w:szCs w:val="22"/>
        </w:rPr>
        <w:t>Bc. Denisa Poláchová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760BE">
        <w:rPr>
          <w:b/>
          <w:i/>
          <w:sz w:val="22"/>
          <w:szCs w:val="22"/>
        </w:rPr>
        <w:t>Ing. Pavel Grebeníček,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760BE">
        <w:rPr>
          <w:b/>
          <w:i/>
          <w:sz w:val="22"/>
          <w:szCs w:val="22"/>
        </w:rPr>
        <w:t>201</w:t>
      </w:r>
      <w:r w:rsidR="00844061">
        <w:rPr>
          <w:b/>
          <w:i/>
          <w:sz w:val="22"/>
          <w:szCs w:val="22"/>
        </w:rPr>
        <w:t>9</w:t>
      </w:r>
      <w:r w:rsidR="00D760BE">
        <w:rPr>
          <w:b/>
          <w:i/>
          <w:sz w:val="22"/>
          <w:szCs w:val="22"/>
        </w:rPr>
        <w:t>/20</w:t>
      </w:r>
      <w:r w:rsidR="00844061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0860EE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860EE" w:rsidRPr="000860EE">
        <w:rPr>
          <w:b/>
          <w:i/>
          <w:sz w:val="22"/>
          <w:szCs w:val="22"/>
        </w:rPr>
        <w:t>Program rozvoje obce Horní Lideč se zaměřením</w:t>
      </w:r>
      <w:r w:rsidR="000860EE">
        <w:rPr>
          <w:b/>
          <w:i/>
          <w:sz w:val="22"/>
          <w:szCs w:val="22"/>
        </w:rPr>
        <w:t xml:space="preserve"> </w:t>
      </w:r>
      <w:r w:rsidR="000860EE" w:rsidRPr="000860EE">
        <w:rPr>
          <w:b/>
          <w:i/>
          <w:sz w:val="22"/>
          <w:szCs w:val="22"/>
        </w:rPr>
        <w:t>na cestovní ruch a kulturu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36D4">
              <w:rPr>
                <w:b/>
                <w:snapToGrid w:val="0"/>
                <w:color w:val="000000"/>
              </w:rPr>
            </w:r>
            <w:r w:rsidR="003236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6D4">
              <w:rPr>
                <w:snapToGrid w:val="0"/>
                <w:color w:val="000000"/>
              </w:rPr>
            </w:r>
            <w:r w:rsidR="00323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6D4">
              <w:rPr>
                <w:snapToGrid w:val="0"/>
                <w:color w:val="000000"/>
              </w:rPr>
            </w:r>
            <w:r w:rsidR="00323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6D4">
              <w:rPr>
                <w:snapToGrid w:val="0"/>
                <w:color w:val="000000"/>
              </w:rPr>
            </w:r>
            <w:r w:rsidR="00323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36D4">
              <w:rPr>
                <w:b/>
                <w:snapToGrid w:val="0"/>
                <w:color w:val="000000"/>
              </w:rPr>
            </w:r>
            <w:r w:rsidR="003236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6D4">
              <w:rPr>
                <w:snapToGrid w:val="0"/>
                <w:color w:val="000000"/>
              </w:rPr>
            </w:r>
            <w:r w:rsidR="00323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6D4">
              <w:rPr>
                <w:snapToGrid w:val="0"/>
                <w:color w:val="000000"/>
              </w:rPr>
            </w:r>
            <w:r w:rsidR="00323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6D4">
              <w:rPr>
                <w:snapToGrid w:val="0"/>
                <w:color w:val="000000"/>
              </w:rPr>
            </w:r>
            <w:r w:rsidR="00323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6D4">
              <w:rPr>
                <w:snapToGrid w:val="0"/>
                <w:color w:val="000000"/>
              </w:rPr>
            </w:r>
            <w:r w:rsidR="00323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36D4">
              <w:rPr>
                <w:b/>
                <w:snapToGrid w:val="0"/>
                <w:color w:val="000000"/>
              </w:rPr>
            </w:r>
            <w:r w:rsidR="003236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6D4">
              <w:rPr>
                <w:snapToGrid w:val="0"/>
                <w:color w:val="000000"/>
              </w:rPr>
            </w:r>
            <w:r w:rsidR="00323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6D4">
              <w:rPr>
                <w:snapToGrid w:val="0"/>
                <w:color w:val="000000"/>
              </w:rPr>
            </w:r>
            <w:r w:rsidR="00323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6D4">
              <w:rPr>
                <w:snapToGrid w:val="0"/>
                <w:color w:val="000000"/>
              </w:rPr>
            </w:r>
            <w:r w:rsidR="00323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36D4">
              <w:rPr>
                <w:b/>
                <w:snapToGrid w:val="0"/>
                <w:color w:val="000000"/>
              </w:rPr>
            </w:r>
            <w:r w:rsidR="003236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6D4">
              <w:rPr>
                <w:snapToGrid w:val="0"/>
                <w:color w:val="000000"/>
              </w:rPr>
            </w:r>
            <w:r w:rsidR="00323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6D4">
              <w:rPr>
                <w:snapToGrid w:val="0"/>
                <w:color w:val="000000"/>
              </w:rPr>
            </w:r>
            <w:r w:rsidR="00323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6D4">
              <w:rPr>
                <w:snapToGrid w:val="0"/>
                <w:color w:val="000000"/>
              </w:rPr>
            </w:r>
            <w:r w:rsidR="00323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6D4">
              <w:rPr>
                <w:snapToGrid w:val="0"/>
                <w:color w:val="000000"/>
              </w:rPr>
            </w:r>
            <w:r w:rsidR="00323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6D4">
              <w:rPr>
                <w:snapToGrid w:val="0"/>
                <w:color w:val="000000"/>
              </w:rPr>
            </w:r>
            <w:r w:rsidR="00323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36D4">
              <w:rPr>
                <w:b/>
                <w:snapToGrid w:val="0"/>
                <w:color w:val="000000"/>
              </w:rPr>
            </w:r>
            <w:r w:rsidR="003236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6D4">
              <w:rPr>
                <w:snapToGrid w:val="0"/>
                <w:color w:val="000000"/>
              </w:rPr>
            </w:r>
            <w:r w:rsidR="00323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6D4">
              <w:rPr>
                <w:snapToGrid w:val="0"/>
                <w:color w:val="000000"/>
              </w:rPr>
            </w:r>
            <w:r w:rsidR="00323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6D4">
              <w:rPr>
                <w:snapToGrid w:val="0"/>
                <w:color w:val="000000"/>
              </w:rPr>
            </w:r>
            <w:r w:rsidR="00323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6D4">
              <w:rPr>
                <w:snapToGrid w:val="0"/>
                <w:color w:val="000000"/>
              </w:rPr>
            </w:r>
            <w:r w:rsidR="00323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6D4">
              <w:rPr>
                <w:snapToGrid w:val="0"/>
                <w:color w:val="000000"/>
              </w:rPr>
            </w:r>
            <w:r w:rsidR="00323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6D4">
              <w:rPr>
                <w:snapToGrid w:val="0"/>
                <w:color w:val="000000"/>
              </w:rPr>
            </w:r>
            <w:r w:rsidR="00323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36D4">
              <w:rPr>
                <w:b/>
                <w:snapToGrid w:val="0"/>
                <w:color w:val="000000"/>
              </w:rPr>
            </w:r>
            <w:r w:rsidR="003236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6D4">
              <w:rPr>
                <w:snapToGrid w:val="0"/>
                <w:color w:val="000000"/>
              </w:rPr>
            </w:r>
            <w:r w:rsidR="00323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6D4">
              <w:rPr>
                <w:snapToGrid w:val="0"/>
                <w:color w:val="000000"/>
              </w:rPr>
            </w:r>
            <w:r w:rsidR="00323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6D4">
              <w:rPr>
                <w:snapToGrid w:val="0"/>
                <w:color w:val="000000"/>
              </w:rPr>
            </w:r>
            <w:r w:rsidR="00323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6D4">
              <w:rPr>
                <w:snapToGrid w:val="0"/>
                <w:color w:val="000000"/>
              </w:rPr>
            </w:r>
            <w:r w:rsidR="00323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6D4">
              <w:rPr>
                <w:snapToGrid w:val="0"/>
                <w:color w:val="000000"/>
              </w:rPr>
            </w:r>
            <w:r w:rsidR="003236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519D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760BE">
              <w:rPr>
                <w:b/>
                <w:noProof/>
                <w:snapToGrid w:val="0"/>
                <w:color w:val="000000"/>
              </w:rPr>
              <w:t>1</w:t>
            </w:r>
            <w:r w:rsidR="005519DF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DB1075" w:rsidRPr="00DB1075" w:rsidRDefault="001C1C93" w:rsidP="00DB107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B1075" w:rsidRPr="00DB1075">
        <w:rPr>
          <w:i/>
        </w:rPr>
        <w:t xml:space="preserve">Hodnocená diplomová práce se věnuje problematice regionálního rozvoje, cestovního ruchu a místní kultury s bližším zaměřením na území obce Horní Lideč. Deklarovaným cílem práce je zpracovat Program rozvoje obce Horní Lideč se zaměřením na cestovní ruch a kulturu, kdy po vypracování socioekonomické analýzy, vyhodnocení dotazníkového šetření, vyhodnocení nestandardizovaného rozhovoru a následně shrnutí do SWOT analýzy byly určeny cíle vedoucí k rozvoji obce v tematických oblastech cestovního ruchu a kultury. Práce je standardně členěna na teoretickou a praktickou část, každá z částí pak na několik kapitol a podkapitol. Všechny části práce jsou zpracovány na dobré úrovni s tím, že jednotlivé části práce na sebe logicky a jasně navazují. Velmi pozitivně lze hodnotit zejména analytickou část práce, která obsahuje velké množství relevantních a zajímavých informací vztahující se k dané </w:t>
      </w:r>
      <w:r w:rsidR="00225515">
        <w:rPr>
          <w:i/>
        </w:rPr>
        <w:t>obci</w:t>
      </w:r>
      <w:r w:rsidR="00DB1075" w:rsidRPr="00DB1075">
        <w:rPr>
          <w:i/>
        </w:rPr>
        <w:t>. Formální hledisko práce není zcela naplněno dle požadovaných standardů (zejména celková grafická úprava práce</w:t>
      </w:r>
      <w:r w:rsidR="005519DF">
        <w:rPr>
          <w:i/>
        </w:rPr>
        <w:t xml:space="preserve">, řádkování </w:t>
      </w:r>
      <w:r w:rsidR="00DB1075" w:rsidRPr="00DB1075">
        <w:rPr>
          <w:i/>
        </w:rPr>
        <w:t xml:space="preserve"> či rozložení textu na jednotlivých stranách práce).</w:t>
      </w:r>
    </w:p>
    <w:p w:rsidR="00DB1075" w:rsidRPr="00DB1075" w:rsidRDefault="00DB1075" w:rsidP="00DB1075">
      <w:pPr>
        <w:rPr>
          <w:i/>
        </w:rPr>
      </w:pPr>
    </w:p>
    <w:p w:rsidR="00DB1075" w:rsidRPr="00DB1075" w:rsidRDefault="00DB1075" w:rsidP="00DB1075">
      <w:pPr>
        <w:rPr>
          <w:i/>
        </w:rPr>
      </w:pPr>
      <w:r w:rsidRPr="00DB1075">
        <w:rPr>
          <w:i/>
        </w:rPr>
        <w:t>1. Jaká jsou hlavní zjištění Vámi provedených analýz?</w:t>
      </w:r>
    </w:p>
    <w:p w:rsidR="00845B98" w:rsidRPr="00AE58C9" w:rsidRDefault="00DB1075" w:rsidP="00DB1075">
      <w:pPr>
        <w:rPr>
          <w:i/>
        </w:rPr>
      </w:pPr>
      <w:r w:rsidRPr="00DB1075">
        <w:rPr>
          <w:i/>
        </w:rPr>
        <w:t>2. Z jakých zdrojů budou (či by mohla být) financována Vámi navržená opatření?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236D4">
        <w:rPr>
          <w:i/>
        </w:rPr>
      </w:r>
      <w:r w:rsidR="003236D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44061">
        <w:rPr>
          <w:i/>
        </w:rPr>
        <w:t>22</w:t>
      </w:r>
      <w:r w:rsidR="00D760BE">
        <w:rPr>
          <w:i/>
          <w:noProof/>
        </w:rPr>
        <w:t xml:space="preserve">. </w:t>
      </w:r>
      <w:r w:rsidR="00844061">
        <w:rPr>
          <w:i/>
          <w:noProof/>
        </w:rPr>
        <w:t>6</w:t>
      </w:r>
      <w:r w:rsidR="00D760BE">
        <w:rPr>
          <w:i/>
          <w:noProof/>
        </w:rPr>
        <w:t>. 20</w:t>
      </w:r>
      <w:r w:rsidR="00844061">
        <w:rPr>
          <w:i/>
          <w:noProof/>
        </w:rPr>
        <w:t>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6D4" w:rsidRDefault="003236D4">
      <w:r>
        <w:separator/>
      </w:r>
    </w:p>
  </w:endnote>
  <w:endnote w:type="continuationSeparator" w:id="0">
    <w:p w:rsidR="003236D4" w:rsidRDefault="0032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6D4" w:rsidRDefault="003236D4">
      <w:r>
        <w:separator/>
      </w:r>
    </w:p>
  </w:footnote>
  <w:footnote w:type="continuationSeparator" w:id="0">
    <w:p w:rsidR="003236D4" w:rsidRDefault="003236D4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74A7D"/>
    <w:rsid w:val="000768DD"/>
    <w:rsid w:val="000860EE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83C"/>
    <w:rsid w:val="001A6F9F"/>
    <w:rsid w:val="001B5B85"/>
    <w:rsid w:val="001C1C93"/>
    <w:rsid w:val="001E0D4A"/>
    <w:rsid w:val="002126D4"/>
    <w:rsid w:val="00225515"/>
    <w:rsid w:val="00226337"/>
    <w:rsid w:val="00240D6D"/>
    <w:rsid w:val="00246CC0"/>
    <w:rsid w:val="002639CA"/>
    <w:rsid w:val="00292769"/>
    <w:rsid w:val="00296250"/>
    <w:rsid w:val="002A4678"/>
    <w:rsid w:val="002A5E84"/>
    <w:rsid w:val="002B5820"/>
    <w:rsid w:val="002D29F5"/>
    <w:rsid w:val="002E04A7"/>
    <w:rsid w:val="00314823"/>
    <w:rsid w:val="003236D4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519DF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39A9"/>
    <w:rsid w:val="00694A56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4061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77965"/>
    <w:rsid w:val="00A82079"/>
    <w:rsid w:val="00A925F6"/>
    <w:rsid w:val="00AC6D49"/>
    <w:rsid w:val="00AD7083"/>
    <w:rsid w:val="00AE58C9"/>
    <w:rsid w:val="00B23519"/>
    <w:rsid w:val="00B3178F"/>
    <w:rsid w:val="00B6346A"/>
    <w:rsid w:val="00B87DE5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2886"/>
    <w:rsid w:val="00CE4F35"/>
    <w:rsid w:val="00CF6FF4"/>
    <w:rsid w:val="00D4690F"/>
    <w:rsid w:val="00D6236E"/>
    <w:rsid w:val="00D760BE"/>
    <w:rsid w:val="00DB1075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BCCEE0-43CF-4724-93BF-3868A972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E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F2F5535-24D0-45DD-9D8B-3B3BF21DF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2020-06-23T12:39:00Z</cp:lastPrinted>
  <dcterms:created xsi:type="dcterms:W3CDTF">2020-06-23T12:39:00Z</dcterms:created>
  <dcterms:modified xsi:type="dcterms:W3CDTF">2020-06-23T12:39:00Z</dcterms:modified>
</cp:coreProperties>
</file>