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1320D8">
        <w:rPr>
          <w:b/>
          <w:i/>
          <w:sz w:val="22"/>
          <w:szCs w:val="22"/>
        </w:rPr>
        <w:t>Bc. Žaneta Samohýlová</w:t>
      </w:r>
      <w:bookmarkEnd w:id="2"/>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F1862">
        <w:rPr>
          <w:b/>
          <w:i/>
          <w:sz w:val="22"/>
          <w:szCs w:val="22"/>
        </w:rPr>
        <w:t>Ing. Jana Vychytilová,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F1862">
        <w:rPr>
          <w:b/>
          <w:i/>
          <w:sz w:val="22"/>
          <w:szCs w:val="22"/>
        </w:rPr>
        <w:t>2019/2020</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320D8" w:rsidRPr="001320D8">
        <w:rPr>
          <w:b/>
          <w:i/>
          <w:sz w:val="22"/>
          <w:szCs w:val="22"/>
        </w:rPr>
        <w:t>Valuace a predikce hodnoty vybrané společnosti kótované na burze za použití valuačních modelů</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776BCC">
              <w:rPr>
                <w:b/>
                <w:snapToGrid w:val="0"/>
                <w:color w:val="000000"/>
              </w:rPr>
            </w:r>
            <w:r w:rsidR="00776BCC">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76BCC">
              <w:rPr>
                <w:b/>
                <w:snapToGrid w:val="0"/>
                <w:color w:val="000000"/>
              </w:rPr>
            </w:r>
            <w:r w:rsidR="00776BC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76BCC">
              <w:rPr>
                <w:b/>
                <w:snapToGrid w:val="0"/>
                <w:color w:val="000000"/>
              </w:rPr>
            </w:r>
            <w:r w:rsidR="00776BC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76BCC">
              <w:rPr>
                <w:b/>
                <w:snapToGrid w:val="0"/>
                <w:color w:val="000000"/>
              </w:rPr>
            </w:r>
            <w:r w:rsidR="00776BC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76BCC">
              <w:rPr>
                <w:b/>
                <w:snapToGrid w:val="0"/>
                <w:color w:val="000000"/>
              </w:rPr>
            </w:r>
            <w:r w:rsidR="00776BC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76BCC">
              <w:rPr>
                <w:b/>
                <w:snapToGrid w:val="0"/>
                <w:color w:val="000000"/>
              </w:rPr>
            </w:r>
            <w:r w:rsidR="00776BC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76BCC">
              <w:rPr>
                <w:snapToGrid w:val="0"/>
                <w:color w:val="000000"/>
              </w:rPr>
            </w:r>
            <w:r w:rsidR="00776BC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B95E9D">
              <w:rPr>
                <w:b/>
                <w:noProof/>
                <w:snapToGrid w:val="0"/>
                <w:color w:val="000000"/>
              </w:rPr>
              <w:t>22</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E0042B" w:rsidRPr="00E0042B" w:rsidRDefault="001C1C93" w:rsidP="00E0042B">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0042B" w:rsidRPr="00E0042B">
        <w:rPr>
          <w:i/>
        </w:rPr>
        <w:t xml:space="preserve">Předložená diplomová práce se zabývá stanovením očekávané vnitřní hodnoty veřejně obchodované společnosti, jmenovitě společnosti </w:t>
      </w:r>
      <w:r w:rsidR="008C6323">
        <w:rPr>
          <w:i/>
        </w:rPr>
        <w:t>Ford</w:t>
      </w:r>
      <w:r w:rsidR="00FA4AEB">
        <w:rPr>
          <w:i/>
        </w:rPr>
        <w:t xml:space="preserve"> Motor</w:t>
      </w:r>
      <w:r w:rsidR="00E0042B" w:rsidRPr="00E0042B">
        <w:rPr>
          <w:i/>
        </w:rPr>
        <w:t xml:space="preserve">. Determinace hodnoty autorkou diplomové práce vychází z podkladů vymezených v teoretické části složené z relevantní i aktuální literatury, a je podložena v praktické části jednotlivými analýzami a valuačními modely, jmenovitě strategickou a finanční analýzou podniku, modelem na bázi DCF a vybranými ukazately relativního oceňování. Studentka prohloubila své praktické zkušennosti s problematikou oceňování podniku v mezinárodní soutěži CFA Institute Research Challenge, v tomto akademickém roce, při níž postoupila do národního finále. Teoretická i praktická část obsahuje podle mého názoru vhodně koncipované kapitoly, které jsou vzájemně provázány. Autorka doporučuje na základě determinované očekávané vnitřní hodnoty investiční doporučení držet (hold) pro následující kvartál. Originalitu diplomové práce spatřuji zejména v užití regresní analýzy pro predikci výnosů, kdy autorka pracovala s několika variantami modelů a zvolila pro diplomovou práci model s ohledem na vysvětlující schopnost, ale také s ohledem na teoretické opodstatnění. Autorka mohla uvést datum determinace očekávané vnitřní hodnoty, aby bylo možné daný údaj v predikovaném horizontu následně validovat. </w:t>
      </w:r>
    </w:p>
    <w:p w:rsidR="00E0042B" w:rsidRPr="00E0042B" w:rsidRDefault="00E0042B" w:rsidP="00E0042B">
      <w:pPr>
        <w:rPr>
          <w:i/>
        </w:rPr>
      </w:pPr>
      <w:r w:rsidRPr="00E0042B">
        <w:rPr>
          <w:i/>
        </w:rPr>
        <w:t xml:space="preserve">   Předložená diplomová práce podle mého názoru splňuje kritéria kladená na diplomové práce, a proto ji doporučuji k obhajobě. </w:t>
      </w:r>
    </w:p>
    <w:p w:rsidR="00E0042B" w:rsidRPr="00E0042B" w:rsidRDefault="00E0042B" w:rsidP="00E0042B">
      <w:pPr>
        <w:rPr>
          <w:i/>
        </w:rPr>
      </w:pPr>
    </w:p>
    <w:p w:rsidR="00E0042B" w:rsidRPr="00E0042B" w:rsidRDefault="00E0042B" w:rsidP="00E0042B">
      <w:pPr>
        <w:rPr>
          <w:i/>
        </w:rPr>
      </w:pPr>
    </w:p>
    <w:p w:rsidR="00E0042B" w:rsidRPr="00E0042B" w:rsidRDefault="00E0042B" w:rsidP="00E0042B">
      <w:pPr>
        <w:rPr>
          <w:i/>
        </w:rPr>
      </w:pPr>
      <w:r w:rsidRPr="00E0042B">
        <w:rPr>
          <w:i/>
        </w:rPr>
        <w:t xml:space="preserve"> Dotazy k obhajobě</w:t>
      </w:r>
    </w:p>
    <w:p w:rsidR="00E0042B" w:rsidRPr="00E0042B" w:rsidRDefault="00E0042B" w:rsidP="00E0042B">
      <w:pPr>
        <w:rPr>
          <w:i/>
        </w:rPr>
      </w:pPr>
      <w:r w:rsidRPr="00E0042B">
        <w:rPr>
          <w:i/>
        </w:rPr>
        <w:t xml:space="preserve">1. Očekávanou vnitřní hodnotu společnosti </w:t>
      </w:r>
      <w:r w:rsidR="008C6323">
        <w:rPr>
          <w:i/>
        </w:rPr>
        <w:t>Ford</w:t>
      </w:r>
      <w:r w:rsidRPr="00E0042B">
        <w:rPr>
          <w:i/>
        </w:rPr>
        <w:t xml:space="preserve"> </w:t>
      </w:r>
      <w:r w:rsidR="00FA4AEB">
        <w:rPr>
          <w:i/>
        </w:rPr>
        <w:t xml:space="preserve">Motor </w:t>
      </w:r>
      <w:r w:rsidRPr="00E0042B">
        <w:rPr>
          <w:i/>
        </w:rPr>
        <w:t>jste predikovala v horizontu 1 kvartálu (str. 80). Jak hodnotíte současný stav Vaší predikce a vyvozeného investičního doporučení s ohledem na aktuální tržní cenu společnosti?</w:t>
      </w:r>
    </w:p>
    <w:p w:rsidR="00845B98" w:rsidRPr="00AE58C9" w:rsidRDefault="00E0042B" w:rsidP="00E0042B">
      <w:pPr>
        <w:rPr>
          <w:i/>
        </w:rPr>
      </w:pPr>
      <w:r w:rsidRPr="00E0042B">
        <w:rPr>
          <w:i/>
        </w:rPr>
        <w:t>2. Proč jste zvolila právě DCF a ukazatele relativního oceňování jako vhodné valuační přístupy ke stanovení očekávané vnitřní hodnoty společnosti? Bylo by možné použít i jiné přístupy?</w:t>
      </w:r>
      <w:r w:rsidR="00473A5A">
        <w:rPr>
          <w:i/>
        </w:rPr>
        <w:t> </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776BCC">
        <w:rPr>
          <w:i/>
        </w:rPr>
      </w:r>
      <w:r w:rsidR="00776BCC">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76BCC">
        <w:rPr>
          <w:i/>
        </w:rPr>
      </w:r>
      <w:r w:rsidR="00776BC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73A5A">
        <w:rPr>
          <w:i/>
        </w:rPr>
        <w:t>20</w:t>
      </w:r>
      <w:r w:rsidR="00C13BA0">
        <w:rPr>
          <w:i/>
          <w:noProof/>
        </w:rPr>
        <w:t>. června 2020</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BCC" w:rsidRDefault="00776BCC">
      <w:r>
        <w:separator/>
      </w:r>
    </w:p>
  </w:endnote>
  <w:endnote w:type="continuationSeparator" w:id="0">
    <w:p w:rsidR="00776BCC" w:rsidRDefault="0077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BCC" w:rsidRDefault="00776BCC">
      <w:r>
        <w:separator/>
      </w:r>
    </w:p>
  </w:footnote>
  <w:footnote w:type="continuationSeparator" w:id="0">
    <w:p w:rsidR="00776BCC" w:rsidRDefault="00776BCC">
      <w:r>
        <w:continuationSeparator/>
      </w:r>
    </w:p>
  </w:footnote>
  <w:footnote w:id="1">
    <w:p w:rsidR="00473A5A" w:rsidRDefault="00473A5A"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368F2"/>
    <w:rsid w:val="00042422"/>
    <w:rsid w:val="00071F09"/>
    <w:rsid w:val="00074A7D"/>
    <w:rsid w:val="000768DD"/>
    <w:rsid w:val="00095B54"/>
    <w:rsid w:val="000C21A9"/>
    <w:rsid w:val="000E1EDC"/>
    <w:rsid w:val="00107EC6"/>
    <w:rsid w:val="00124BFC"/>
    <w:rsid w:val="001320D8"/>
    <w:rsid w:val="00132C42"/>
    <w:rsid w:val="00133D44"/>
    <w:rsid w:val="0016014F"/>
    <w:rsid w:val="001744E5"/>
    <w:rsid w:val="00177FF2"/>
    <w:rsid w:val="001A6F9F"/>
    <w:rsid w:val="001B5B85"/>
    <w:rsid w:val="001C1C93"/>
    <w:rsid w:val="001E0D4A"/>
    <w:rsid w:val="002126D4"/>
    <w:rsid w:val="00240D6D"/>
    <w:rsid w:val="00246CC0"/>
    <w:rsid w:val="002639CA"/>
    <w:rsid w:val="00292769"/>
    <w:rsid w:val="00296250"/>
    <w:rsid w:val="002A4678"/>
    <w:rsid w:val="002B5820"/>
    <w:rsid w:val="002E0270"/>
    <w:rsid w:val="002E04A7"/>
    <w:rsid w:val="002E2235"/>
    <w:rsid w:val="00305476"/>
    <w:rsid w:val="00314823"/>
    <w:rsid w:val="003458ED"/>
    <w:rsid w:val="00347E98"/>
    <w:rsid w:val="003526FB"/>
    <w:rsid w:val="003818AE"/>
    <w:rsid w:val="003B5CE6"/>
    <w:rsid w:val="003C6485"/>
    <w:rsid w:val="003D36A5"/>
    <w:rsid w:val="003F5616"/>
    <w:rsid w:val="003F698F"/>
    <w:rsid w:val="00402940"/>
    <w:rsid w:val="004055A2"/>
    <w:rsid w:val="00407C4C"/>
    <w:rsid w:val="00412058"/>
    <w:rsid w:val="00473A5A"/>
    <w:rsid w:val="00474757"/>
    <w:rsid w:val="004B2DFB"/>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1114"/>
    <w:rsid w:val="00727728"/>
    <w:rsid w:val="00727A16"/>
    <w:rsid w:val="007358A5"/>
    <w:rsid w:val="00747CA6"/>
    <w:rsid w:val="00750650"/>
    <w:rsid w:val="00762294"/>
    <w:rsid w:val="0076724C"/>
    <w:rsid w:val="00776BCC"/>
    <w:rsid w:val="0079541D"/>
    <w:rsid w:val="007D3E97"/>
    <w:rsid w:val="007D6146"/>
    <w:rsid w:val="00810A3E"/>
    <w:rsid w:val="00812F58"/>
    <w:rsid w:val="0082553F"/>
    <w:rsid w:val="008375DD"/>
    <w:rsid w:val="00837ABF"/>
    <w:rsid w:val="0084121C"/>
    <w:rsid w:val="00845B98"/>
    <w:rsid w:val="008664B3"/>
    <w:rsid w:val="00897167"/>
    <w:rsid w:val="008B6839"/>
    <w:rsid w:val="008C6323"/>
    <w:rsid w:val="00936F44"/>
    <w:rsid w:val="00971DE0"/>
    <w:rsid w:val="00983820"/>
    <w:rsid w:val="009C0583"/>
    <w:rsid w:val="009D3840"/>
    <w:rsid w:val="009F1862"/>
    <w:rsid w:val="00A0709B"/>
    <w:rsid w:val="00A11E00"/>
    <w:rsid w:val="00A421F7"/>
    <w:rsid w:val="00A57D9B"/>
    <w:rsid w:val="00A82079"/>
    <w:rsid w:val="00A925F6"/>
    <w:rsid w:val="00AC6D49"/>
    <w:rsid w:val="00AD32CB"/>
    <w:rsid w:val="00AD7083"/>
    <w:rsid w:val="00AE58C9"/>
    <w:rsid w:val="00B23519"/>
    <w:rsid w:val="00B3178F"/>
    <w:rsid w:val="00B6346A"/>
    <w:rsid w:val="00B95E9D"/>
    <w:rsid w:val="00BA595F"/>
    <w:rsid w:val="00BB7049"/>
    <w:rsid w:val="00BF6B5D"/>
    <w:rsid w:val="00C13BA0"/>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0042B"/>
    <w:rsid w:val="00E1292E"/>
    <w:rsid w:val="00E366A1"/>
    <w:rsid w:val="00E70B85"/>
    <w:rsid w:val="00E70D63"/>
    <w:rsid w:val="00E725B3"/>
    <w:rsid w:val="00E97FD4"/>
    <w:rsid w:val="00EC6763"/>
    <w:rsid w:val="00F30FB7"/>
    <w:rsid w:val="00F506F8"/>
    <w:rsid w:val="00F736D4"/>
    <w:rsid w:val="00F85FF5"/>
    <w:rsid w:val="00F8725E"/>
    <w:rsid w:val="00F93E10"/>
    <w:rsid w:val="00FA4AEB"/>
    <w:rsid w:val="00FB1E25"/>
    <w:rsid w:val="00FC0C10"/>
    <w:rsid w:val="00FC0F45"/>
    <w:rsid w:val="00FC2FB2"/>
    <w:rsid w:val="00FD5918"/>
    <w:rsid w:val="00FE09C2"/>
    <w:rsid w:val="00FF692A"/>
    <w:rsid w:val="00FF6B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E02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0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3CB687B-B85B-4DF2-A16C-2E7F0BA0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4408</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Neubauerová Bronislava</cp:lastModifiedBy>
  <cp:revision>2</cp:revision>
  <cp:lastPrinted>2014-07-24T08:52:00Z</cp:lastPrinted>
  <dcterms:created xsi:type="dcterms:W3CDTF">2020-07-01T06:07:00Z</dcterms:created>
  <dcterms:modified xsi:type="dcterms:W3CDTF">2020-07-01T06:07:00Z</dcterms:modified>
</cp:coreProperties>
</file>