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E22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Lenka Rotterová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E22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Angažovan</w:t>
            </w:r>
            <w:r w:rsidR="00587EFA">
              <w:rPr>
                <w:sz w:val="22"/>
                <w:szCs w:val="22"/>
              </w:rPr>
              <w:t>ost sociálních pracovníků orgánu</w:t>
            </w:r>
            <w:r>
              <w:rPr>
                <w:sz w:val="22"/>
                <w:szCs w:val="22"/>
              </w:rPr>
              <w:t xml:space="preserve"> sociálně právní ochrany dětí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4E22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E22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E22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73EF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4B2B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1200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573EF0" w:rsidRDefault="00573EF0" w:rsidP="00573EF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Teoretické koncepty </w:t>
            </w:r>
            <w:r w:rsidR="00761ECC">
              <w:rPr>
                <w:sz w:val="22"/>
                <w:szCs w:val="22"/>
              </w:rPr>
              <w:t>jsou</w:t>
            </w:r>
            <w:r w:rsidRPr="00240E6D">
              <w:rPr>
                <w:sz w:val="22"/>
                <w:szCs w:val="22"/>
              </w:rPr>
              <w:t xml:space="preserve"> výsledkem tvůrčí činnosti. Formálně</w:t>
            </w:r>
            <w:r>
              <w:rPr>
                <w:sz w:val="22"/>
                <w:szCs w:val="22"/>
              </w:rPr>
              <w:t xml:space="preserve"> se jedná o</w:t>
            </w:r>
            <w:r w:rsidRPr="00240E6D">
              <w:rPr>
                <w:sz w:val="22"/>
                <w:szCs w:val="22"/>
              </w:rPr>
              <w:t xml:space="preserve"> celistvý text, který není roztříštěn do mini odstavců či odrážek. </w:t>
            </w:r>
          </w:p>
          <w:p w:rsidR="00573EF0" w:rsidRDefault="004B2BE8" w:rsidP="00573EF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práce obsahuje základní atributy kvantitativního výzkumu. P</w:t>
            </w:r>
            <w:r w:rsidR="00DC25C7">
              <w:rPr>
                <w:sz w:val="22"/>
                <w:szCs w:val="22"/>
              </w:rPr>
              <w:t xml:space="preserve">opis metodologie je sice úspornější, ale jasný. </w:t>
            </w:r>
            <w:r>
              <w:rPr>
                <w:sz w:val="22"/>
                <w:szCs w:val="22"/>
              </w:rPr>
              <w:t xml:space="preserve">Cíle a hypotézy jsou srozumitelně formulované ve vazbě na dosavadní stav poznání. Výsledky jsou prezentovány zdařile, závěry jsou zčásti komparovány se závěry jiných autorů. </w:t>
            </w:r>
          </w:p>
          <w:p w:rsidR="004B2BE8" w:rsidRDefault="004B2BE8" w:rsidP="00573EF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Přínos výsledků pro praxi.</w:t>
            </w:r>
          </w:p>
          <w:p w:rsidR="00344A6E" w:rsidRPr="00344A6E" w:rsidRDefault="00344A6E" w:rsidP="00344A6E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po formální stránce zdařilá, úhledná, působí precizním dojmem.</w:t>
            </w:r>
          </w:p>
          <w:p w:rsidR="00761ECC" w:rsidRDefault="00761ECC" w:rsidP="00761ECC">
            <w:pPr>
              <w:ind w:left="720"/>
              <w:rPr>
                <w:sz w:val="22"/>
                <w:szCs w:val="22"/>
              </w:rPr>
            </w:pPr>
          </w:p>
          <w:p w:rsidR="001200D8" w:rsidRDefault="001200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DC25C7" w:rsidRDefault="00DC25C7" w:rsidP="00573EF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mi p</w:t>
            </w:r>
            <w:r w:rsidR="00002954">
              <w:rPr>
                <w:sz w:val="22"/>
                <w:szCs w:val="22"/>
              </w:rPr>
              <w:t>opis angažovaného sociálního pracovníka (</w:t>
            </w:r>
            <w:proofErr w:type="spellStart"/>
            <w:r w:rsidR="00002954">
              <w:rPr>
                <w:sz w:val="22"/>
                <w:szCs w:val="22"/>
              </w:rPr>
              <w:t>committ</w:t>
            </w:r>
            <w:r w:rsidR="00136C5B">
              <w:rPr>
                <w:sz w:val="22"/>
                <w:szCs w:val="22"/>
              </w:rPr>
              <w:t>ed</w:t>
            </w:r>
            <w:proofErr w:type="spellEnd"/>
            <w:r w:rsidR="00136C5B">
              <w:rPr>
                <w:sz w:val="22"/>
                <w:szCs w:val="22"/>
              </w:rPr>
              <w:t xml:space="preserve">), který definovala z hlediska přístupů k praxi </w:t>
            </w:r>
            <w:proofErr w:type="spellStart"/>
            <w:r w:rsidR="00136C5B">
              <w:rPr>
                <w:sz w:val="22"/>
                <w:szCs w:val="22"/>
              </w:rPr>
              <w:t>Banksová</w:t>
            </w:r>
            <w:proofErr w:type="spellEnd"/>
            <w:r w:rsidR="00136C5B">
              <w:rPr>
                <w:sz w:val="22"/>
                <w:szCs w:val="22"/>
              </w:rPr>
              <w:t xml:space="preserve"> (1995, 1998). </w:t>
            </w:r>
            <w:r w:rsidR="00761ECC">
              <w:rPr>
                <w:sz w:val="22"/>
                <w:szCs w:val="22"/>
              </w:rPr>
              <w:t xml:space="preserve">V rámci charakteristiky bych ocenila pojetí, zdroj moc, pojetí uživatele, základní principy apod. </w:t>
            </w:r>
          </w:p>
          <w:p w:rsidR="00573EF0" w:rsidRDefault="00AA3330" w:rsidP="00573EF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761ECC">
              <w:rPr>
                <w:sz w:val="22"/>
                <w:szCs w:val="22"/>
              </w:rPr>
              <w:t>ráci by obohatila samostatná podkapitola o vitalitě, oddanosti a pohlcení prací, neboť s nimi autorka pracuje (při zjišťování míry angažovanosti).</w:t>
            </w:r>
            <w:r w:rsidR="00573EF0">
              <w:rPr>
                <w:sz w:val="22"/>
                <w:szCs w:val="22"/>
              </w:rPr>
              <w:t xml:space="preserve"> </w:t>
            </w:r>
          </w:p>
          <w:p w:rsidR="00B411DB" w:rsidRPr="00DC25C7" w:rsidRDefault="00761ECC" w:rsidP="00362AB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závěru autorka formuluje závěry, k nimž nelze ve výzkumu nalézt argumenty (vztah výsledků angažovanosti a syndromu vyhoření)</w:t>
            </w:r>
            <w:r w:rsidR="00DA49D0">
              <w:rPr>
                <w:sz w:val="22"/>
                <w:szCs w:val="22"/>
              </w:rPr>
              <w:t>.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Na druhou stranu je sympatické</w:t>
            </w:r>
            <w:r w:rsidR="00AA3330">
              <w:rPr>
                <w:sz w:val="22"/>
                <w:szCs w:val="22"/>
              </w:rPr>
              <w:t>, že se snaží výsledky logicky zdůvodnit.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B2BE8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DC25C7" w:rsidRDefault="00DC25C7" w:rsidP="00362AB0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Jakým způsobem byste mohla ve výzkumu pokračovat, abyste zjistila souvislost mezi angažovaností a syndromem vyhoření?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B2BE8">
              <w:rPr>
                <w:sz w:val="22"/>
                <w:szCs w:val="22"/>
              </w:rPr>
              <w:t xml:space="preserve"> 23. 6. 2020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4B2BE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B2BE8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26B" w:rsidRDefault="004E226B">
      <w:r>
        <w:separator/>
      </w:r>
    </w:p>
  </w:endnote>
  <w:endnote w:type="continuationSeparator" w:id="0">
    <w:p w:rsidR="004E226B" w:rsidRDefault="004E2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26B" w:rsidRDefault="004E226B">
      <w:r>
        <w:separator/>
      </w:r>
    </w:p>
  </w:footnote>
  <w:footnote w:type="continuationSeparator" w:id="0">
    <w:p w:rsidR="004E226B" w:rsidRDefault="004E226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8194D"/>
    <w:multiLevelType w:val="hybridMultilevel"/>
    <w:tmpl w:val="8C785AC2"/>
    <w:lvl w:ilvl="0" w:tplc="094039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80EC6"/>
    <w:multiLevelType w:val="hybridMultilevel"/>
    <w:tmpl w:val="B38ED6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D50C8"/>
    <w:multiLevelType w:val="hybridMultilevel"/>
    <w:tmpl w:val="DC74E1E2"/>
    <w:lvl w:ilvl="0" w:tplc="35BA6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8771C"/>
    <w:multiLevelType w:val="hybridMultilevel"/>
    <w:tmpl w:val="7B68E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9346A"/>
    <w:multiLevelType w:val="hybridMultilevel"/>
    <w:tmpl w:val="04C67DCE"/>
    <w:lvl w:ilvl="0" w:tplc="581EDC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26B"/>
    <w:rsid w:val="00002954"/>
    <w:rsid w:val="001200D8"/>
    <w:rsid w:val="00136C5B"/>
    <w:rsid w:val="00154F27"/>
    <w:rsid w:val="00344A6E"/>
    <w:rsid w:val="00362AB0"/>
    <w:rsid w:val="003F5DA2"/>
    <w:rsid w:val="004B2BE8"/>
    <w:rsid w:val="004E226B"/>
    <w:rsid w:val="00512982"/>
    <w:rsid w:val="00526D47"/>
    <w:rsid w:val="0055255D"/>
    <w:rsid w:val="00573EF0"/>
    <w:rsid w:val="00587EFA"/>
    <w:rsid w:val="005C219A"/>
    <w:rsid w:val="006847E2"/>
    <w:rsid w:val="007553A2"/>
    <w:rsid w:val="00761ECC"/>
    <w:rsid w:val="008614B3"/>
    <w:rsid w:val="009A27D5"/>
    <w:rsid w:val="00AA3330"/>
    <w:rsid w:val="00B411DB"/>
    <w:rsid w:val="00BA3203"/>
    <w:rsid w:val="00C50B27"/>
    <w:rsid w:val="00CA7D64"/>
    <w:rsid w:val="00D05C79"/>
    <w:rsid w:val="00DA49D0"/>
    <w:rsid w:val="00DC1BF5"/>
    <w:rsid w:val="00DC25C7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4B8144"/>
  <w15:chartTrackingRefBased/>
  <w15:docId w15:val="{4B622F18-5A7E-491C-8DC8-51988838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DA49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A49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104</TotalTime>
  <Pages>2</Pages>
  <Words>356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Radana Kroutilová Nováková</cp:lastModifiedBy>
  <cp:revision>3</cp:revision>
  <cp:lastPrinted>2020-06-29T08:49:00Z</cp:lastPrinted>
  <dcterms:created xsi:type="dcterms:W3CDTF">2020-06-23T09:55:00Z</dcterms:created>
  <dcterms:modified xsi:type="dcterms:W3CDTF">2020-06-29T08:50:00Z</dcterms:modified>
</cp:coreProperties>
</file>