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CC4FB5" w:rsidRPr="00C50B27" w:rsidTr="00C50B27">
        <w:tc>
          <w:tcPr>
            <w:tcW w:w="2808" w:type="dxa"/>
          </w:tcPr>
          <w:p w:rsidR="00CC4FB5" w:rsidRPr="00C50B27" w:rsidRDefault="00CC4FB5" w:rsidP="00CC4FB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CC4FB5" w:rsidRPr="00C50B27" w:rsidRDefault="00CC4FB5" w:rsidP="00CC4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Monika Kopečná</w:t>
            </w:r>
          </w:p>
        </w:tc>
      </w:tr>
      <w:tr w:rsidR="00CC4FB5" w:rsidRPr="00C50B27" w:rsidTr="00C50B27">
        <w:tc>
          <w:tcPr>
            <w:tcW w:w="2808" w:type="dxa"/>
          </w:tcPr>
          <w:p w:rsidR="00CC4FB5" w:rsidRPr="00C50B27" w:rsidRDefault="00CC4FB5" w:rsidP="00CC4FB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CC4FB5" w:rsidRPr="00C50B27" w:rsidRDefault="00CC4FB5" w:rsidP="00CC4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Dobrovolnictví v hospicové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C4F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577EA8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D510B" w:rsidP="00577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téma, související s oborem, zasluhující výzkumný záměr</w:t>
            </w:r>
          </w:p>
          <w:p w:rsidR="00DD510B" w:rsidRDefault="00DD510B" w:rsidP="00577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5402B7">
              <w:rPr>
                <w:sz w:val="22"/>
                <w:szCs w:val="22"/>
              </w:rPr>
              <w:t>stanovené cíle práce jsou srozumitelné</w:t>
            </w:r>
          </w:p>
          <w:p w:rsidR="005402B7" w:rsidRDefault="005402B7" w:rsidP="00577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nevybočuje z tématu</w:t>
            </w:r>
          </w:p>
          <w:p w:rsidR="005402B7" w:rsidRDefault="005402B7" w:rsidP="00577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154675">
              <w:rPr>
                <w:sz w:val="22"/>
                <w:szCs w:val="22"/>
              </w:rPr>
              <w:t>velmi precizně jsou popsány metody výzkumu</w:t>
            </w:r>
          </w:p>
          <w:p w:rsidR="00154675" w:rsidRDefault="00154675" w:rsidP="00577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data jsou analyzována a závěry popsány v intencích stanovených cílů</w:t>
            </w:r>
          </w:p>
          <w:p w:rsidR="00DD510B" w:rsidRDefault="00DD510B" w:rsidP="00577EA8">
            <w:pPr>
              <w:jc w:val="both"/>
              <w:rPr>
                <w:sz w:val="22"/>
                <w:szCs w:val="22"/>
              </w:rPr>
            </w:pPr>
          </w:p>
          <w:p w:rsidR="00DD510B" w:rsidRDefault="00DD510B" w:rsidP="00577EA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nedostatky – nejednotné citace v přehledu, ne zcela přesná práce s citováním v textu, různá vel</w:t>
            </w:r>
            <w:r w:rsidR="00936BB0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kost písma</w:t>
            </w:r>
            <w:r w:rsidR="00936BB0">
              <w:rPr>
                <w:sz w:val="22"/>
                <w:szCs w:val="22"/>
              </w:rPr>
              <w:t xml:space="preserve"> o odsazování textu</w:t>
            </w:r>
          </w:p>
          <w:p w:rsidR="00105814" w:rsidRDefault="00105814" w:rsidP="00577EA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v přehledu </w:t>
            </w:r>
            <w:r w:rsidR="0082799E">
              <w:rPr>
                <w:sz w:val="22"/>
                <w:szCs w:val="22"/>
              </w:rPr>
              <w:t>řádně ocitovat Kabelka a kol 2007</w:t>
            </w:r>
          </w:p>
          <w:p w:rsidR="00105814" w:rsidRDefault="00105814" w:rsidP="00577EA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Návaznost textu je v některých částech ne zcela přímá, resp. autorka se různě vrací k tématu, které již upravuje např. v předešlých částech apod. (problematické zejména členění kap. 3 – tím i redundantní členění na její podkapitoly)</w:t>
            </w:r>
          </w:p>
          <w:p w:rsidR="00936BB0" w:rsidRDefault="00105814" w:rsidP="00577EA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</w:t>
            </w:r>
            <w:r w:rsidR="00936BB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 xml:space="preserve"> je zavádějící</w:t>
            </w:r>
          </w:p>
          <w:p w:rsidR="005402B7" w:rsidRDefault="005402B7" w:rsidP="00577EA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cílech výzkumu postrádám </w:t>
            </w:r>
            <w:r w:rsidR="00577EA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větší</w:t>
            </w:r>
            <w:r w:rsidR="00577EA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důraz na aspekt dobrovolnictví (absence se odráží i dále</w:t>
            </w:r>
            <w:r w:rsidR="00577EA8">
              <w:rPr>
                <w:sz w:val="22"/>
                <w:szCs w:val="22"/>
              </w:rPr>
              <w:t xml:space="preserve"> ve výzkumu</w:t>
            </w:r>
            <w:r>
              <w:rPr>
                <w:sz w:val="22"/>
                <w:szCs w:val="22"/>
              </w:rPr>
              <w:t>)</w:t>
            </w:r>
          </w:p>
          <w:p w:rsidR="005402B7" w:rsidRPr="00DD510B" w:rsidRDefault="005402B7" w:rsidP="00577EA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analýze i ve formulovaných závěrech je patrný a převládá subjektivní pohled autorky (až s emotivními konotacemi vyjádřenými formulacemi </w:t>
            </w:r>
            <w:r w:rsidR="000A43F2">
              <w:rPr>
                <w:sz w:val="22"/>
                <w:szCs w:val="22"/>
              </w:rPr>
              <w:t xml:space="preserve">typu </w:t>
            </w:r>
            <w:r>
              <w:rPr>
                <w:sz w:val="22"/>
                <w:szCs w:val="22"/>
              </w:rPr>
              <w:t xml:space="preserve">„bohužel“ apod. </w:t>
            </w:r>
          </w:p>
          <w:p w:rsidR="00F1326B" w:rsidRPr="00C50B27" w:rsidRDefault="00F1326B" w:rsidP="00577EA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05A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ovlivňuje to, že se jedná o dobrovolnickou práci, pohled na umírání?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77EA8">
              <w:rPr>
                <w:sz w:val="22"/>
                <w:szCs w:val="22"/>
              </w:rPr>
              <w:t xml:space="preserve"> </w:t>
            </w:r>
            <w:proofErr w:type="gramStart"/>
            <w:r w:rsidR="00577EA8">
              <w:rPr>
                <w:sz w:val="22"/>
                <w:szCs w:val="22"/>
              </w:rPr>
              <w:t>19.6.2020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DAE" w:rsidRDefault="00662DAE">
      <w:r>
        <w:separator/>
      </w:r>
    </w:p>
  </w:endnote>
  <w:endnote w:type="continuationSeparator" w:id="0">
    <w:p w:rsidR="00662DAE" w:rsidRDefault="0066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DAE" w:rsidRDefault="00662DAE">
      <w:r>
        <w:separator/>
      </w:r>
    </w:p>
  </w:footnote>
  <w:footnote w:type="continuationSeparator" w:id="0">
    <w:p w:rsidR="00662DAE" w:rsidRDefault="00662DA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960A2"/>
    <w:multiLevelType w:val="hybridMultilevel"/>
    <w:tmpl w:val="41D62BB0"/>
    <w:lvl w:ilvl="0" w:tplc="1D385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58"/>
    <w:rsid w:val="000709E6"/>
    <w:rsid w:val="000A43F2"/>
    <w:rsid w:val="00105814"/>
    <w:rsid w:val="00154675"/>
    <w:rsid w:val="00237658"/>
    <w:rsid w:val="00362AB0"/>
    <w:rsid w:val="003F5DA2"/>
    <w:rsid w:val="00512982"/>
    <w:rsid w:val="00526D47"/>
    <w:rsid w:val="005402B7"/>
    <w:rsid w:val="0055255D"/>
    <w:rsid w:val="00577EA8"/>
    <w:rsid w:val="005C219A"/>
    <w:rsid w:val="00662DAE"/>
    <w:rsid w:val="006847E2"/>
    <w:rsid w:val="0082799E"/>
    <w:rsid w:val="008614B3"/>
    <w:rsid w:val="00936BB0"/>
    <w:rsid w:val="009B2248"/>
    <w:rsid w:val="00AF1740"/>
    <w:rsid w:val="00B411DB"/>
    <w:rsid w:val="00BA3203"/>
    <w:rsid w:val="00C50B27"/>
    <w:rsid w:val="00CC4FB5"/>
    <w:rsid w:val="00CE0A8B"/>
    <w:rsid w:val="00D4717C"/>
    <w:rsid w:val="00DC1BF5"/>
    <w:rsid w:val="00DD510B"/>
    <w:rsid w:val="00E05A27"/>
    <w:rsid w:val="00E6770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FB5CF"/>
  <w15:chartTrackingRefBased/>
  <w15:docId w15:val="{11999744-2D6B-47A6-BB0D-7703BFF2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D5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61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10</cp:revision>
  <cp:lastPrinted>2012-04-25T08:21:00Z</cp:lastPrinted>
  <dcterms:created xsi:type="dcterms:W3CDTF">2020-06-21T08:23:00Z</dcterms:created>
  <dcterms:modified xsi:type="dcterms:W3CDTF">2020-06-21T10:45:00Z</dcterms:modified>
</cp:coreProperties>
</file>