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20C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Baričáková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20C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Rozvoj sekulární všímavost</w:t>
            </w:r>
            <w:r w:rsidR="00FD7F94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u pedagogických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Hrbáčková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E2F1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E2F1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81F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81F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961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E2F1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81F2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5961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313EF" w:rsidRDefault="00B411DB" w:rsidP="000313E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16EAF" w:rsidRPr="00C50B27" w:rsidRDefault="00744CA3" w:rsidP="00FD7F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7E2F15">
              <w:rPr>
                <w:sz w:val="22"/>
                <w:szCs w:val="22"/>
              </w:rPr>
              <w:t xml:space="preserve">se zaměřuje na problematiku sekulární všímavosti u pedagogických pracovníků, konkrétně učitelek mateřských škol. Zabývá se </w:t>
            </w:r>
            <w:r w:rsidR="00FD7F94">
              <w:rPr>
                <w:sz w:val="22"/>
                <w:szCs w:val="22"/>
              </w:rPr>
              <w:t>vybraným</w:t>
            </w:r>
            <w:r w:rsidR="007E2F15">
              <w:rPr>
                <w:sz w:val="22"/>
                <w:szCs w:val="22"/>
              </w:rPr>
              <w:t xml:space="preserve"> aspektem všímavosti u učitelek a jejich postojem k rozvoji všímavosti u dětí v mateřské škole. Volba tématu je nevšední, což lze vhledem k praktickému využití ocenit. Teoretická část čerpá jednak ze zdrojů populárních, ale také odborných, využívá řady zahraničních zdrojů. Ocenit lze rozsáhlý výzkumný soubor a také metodologickou část práce (formulaci cílů a volbu metod). Vyhodnocení výsledků mohlo být zjednodušeno a podrobněji interpretováno, zejména část zabývající se mírou všímavosti (konkrétním aspektem všímavosti) u učitelek.</w:t>
            </w:r>
            <w:r w:rsidR="00E93B7B">
              <w:rPr>
                <w:sz w:val="22"/>
                <w:szCs w:val="22"/>
              </w:rPr>
              <w:t xml:space="preserve"> Práce přináší řadu dílčích zjištění, na základě kterých by bylo vhodné formulovat konkrétní doporučení.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16EAF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41058" w:rsidRDefault="00E93B7B" w:rsidP="0044105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jiné možnosti zpracování míry všímavosti u učitelů v MŠ. </w:t>
            </w:r>
          </w:p>
          <w:p w:rsidR="00F672BD" w:rsidRDefault="00441058" w:rsidP="00E93B7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konkrétní doporučení</w:t>
            </w:r>
            <w:r w:rsidR="00E93B7B">
              <w:rPr>
                <w:sz w:val="22"/>
                <w:szCs w:val="22"/>
              </w:rPr>
              <w:t xml:space="preserve">, která vyplývají z výsledků výzkumu. </w:t>
            </w:r>
          </w:p>
          <w:p w:rsidR="00E93B7B" w:rsidRPr="00C50B27" w:rsidRDefault="00E93B7B" w:rsidP="00E93B7B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961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41058">
              <w:rPr>
                <w:sz w:val="22"/>
                <w:szCs w:val="22"/>
              </w:rPr>
              <w:t xml:space="preserve"> 29</w:t>
            </w:r>
            <w:r w:rsidR="000313EF">
              <w:rPr>
                <w:sz w:val="22"/>
                <w:szCs w:val="22"/>
              </w:rPr>
              <w:t>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4A00B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313EF">
              <w:rPr>
                <w:sz w:val="22"/>
                <w:szCs w:val="22"/>
              </w:rPr>
              <w:t xml:space="preserve"> Karla Hrbáčková</w:t>
            </w:r>
            <w:r w:rsidR="004A00B5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  <w:r w:rsidR="000313EF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 w:rsidP="000313EF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23" w:rsidRDefault="00C94A23">
      <w:r>
        <w:separator/>
      </w:r>
    </w:p>
  </w:endnote>
  <w:endnote w:type="continuationSeparator" w:id="0">
    <w:p w:rsidR="00C94A23" w:rsidRDefault="00C9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23" w:rsidRDefault="00C94A23">
      <w:r>
        <w:separator/>
      </w:r>
    </w:p>
  </w:footnote>
  <w:footnote w:type="continuationSeparator" w:id="0">
    <w:p w:rsidR="00C94A23" w:rsidRDefault="00C94A2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F47C1"/>
    <w:multiLevelType w:val="hybridMultilevel"/>
    <w:tmpl w:val="4E7E9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20D61"/>
    <w:multiLevelType w:val="hybridMultilevel"/>
    <w:tmpl w:val="D310A3BE"/>
    <w:lvl w:ilvl="0" w:tplc="2BD278B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DB"/>
    <w:rsid w:val="000313EF"/>
    <w:rsid w:val="00081F2E"/>
    <w:rsid w:val="002C6CDD"/>
    <w:rsid w:val="00362AB0"/>
    <w:rsid w:val="003734C4"/>
    <w:rsid w:val="003F5DA2"/>
    <w:rsid w:val="00441058"/>
    <w:rsid w:val="004A00B5"/>
    <w:rsid w:val="00512982"/>
    <w:rsid w:val="00514664"/>
    <w:rsid w:val="00526D47"/>
    <w:rsid w:val="005305E9"/>
    <w:rsid w:val="00547C31"/>
    <w:rsid w:val="0055255D"/>
    <w:rsid w:val="00552E99"/>
    <w:rsid w:val="005961D1"/>
    <w:rsid w:val="005C219A"/>
    <w:rsid w:val="00663630"/>
    <w:rsid w:val="006847E2"/>
    <w:rsid w:val="006C0C52"/>
    <w:rsid w:val="006E1626"/>
    <w:rsid w:val="0070056B"/>
    <w:rsid w:val="00744CA3"/>
    <w:rsid w:val="007E2F15"/>
    <w:rsid w:val="008459DB"/>
    <w:rsid w:val="008A4BB6"/>
    <w:rsid w:val="00920CF7"/>
    <w:rsid w:val="00A12147"/>
    <w:rsid w:val="00A55CD7"/>
    <w:rsid w:val="00B411DB"/>
    <w:rsid w:val="00BA3203"/>
    <w:rsid w:val="00C50B27"/>
    <w:rsid w:val="00C61B97"/>
    <w:rsid w:val="00C94A23"/>
    <w:rsid w:val="00CA1393"/>
    <w:rsid w:val="00DC1BF5"/>
    <w:rsid w:val="00E16EAF"/>
    <w:rsid w:val="00E709EA"/>
    <w:rsid w:val="00E83040"/>
    <w:rsid w:val="00E93B7B"/>
    <w:rsid w:val="00F672BD"/>
    <w:rsid w:val="00F8702A"/>
    <w:rsid w:val="00F92C0A"/>
    <w:rsid w:val="00FD2828"/>
    <w:rsid w:val="00FD7F94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F213F"/>
  <w15:chartTrackingRefBased/>
  <w15:docId w15:val="{554F19F0-C2F2-4C90-8520-8BCE94A8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D282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672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67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394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21</cp:revision>
  <cp:lastPrinted>2020-07-02T08:23:00Z</cp:lastPrinted>
  <dcterms:created xsi:type="dcterms:W3CDTF">2020-06-22T08:16:00Z</dcterms:created>
  <dcterms:modified xsi:type="dcterms:W3CDTF">2020-07-02T08:23:00Z</dcterms:modified>
</cp:coreProperties>
</file>