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680"/>
        <w:gridCol w:w="455"/>
        <w:gridCol w:w="448"/>
        <w:gridCol w:w="448"/>
        <w:gridCol w:w="390"/>
        <w:gridCol w:w="390"/>
        <w:gridCol w:w="331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Markéta Huspeninová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Poznávání konvencí tištěných textů dítětem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PhDr. Hana Navrátilová,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85868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8586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8586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8586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85868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8586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8586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8586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85868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85868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8586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08586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572FAD" w:rsidRDefault="00572FAD" w:rsidP="00E536CF">
            <w:pPr>
              <w:jc w:val="both"/>
            </w:pPr>
            <w:r>
              <w:t xml:space="preserve">Autorka zvolila téma, které není jednoduché tím, že o zahrnutí poznávání tištěných konvencí textu se dočteme především v zahraniční literatuře. Vzhledem k tomu, že se však jedná již o strategii v zahraničí běžnou, cílem bylo pokusit se vytvořit a ověřit takové aktivity, jaký by mohly být pro současné učitele mateřské školy přínosem. </w:t>
            </w:r>
            <w:r w:rsidR="00085868">
              <w:t>Tento cíl byl částečně naplněn.</w:t>
            </w:r>
          </w:p>
          <w:p w:rsidR="00572FAD" w:rsidRDefault="00572FAD" w:rsidP="00E536CF">
            <w:pPr>
              <w:jc w:val="both"/>
            </w:pPr>
            <w:r>
              <w:t>Teoretická část práce je bohužel slabým článkem bakalářské práce. Text je chaotický, plný neobratných vyjádření („pojem gramotnost je součástí každého člověka“ – s. 13), neodborných tezí („čtenářská gramotnost se formuje od 6 let“</w:t>
            </w:r>
            <w:r w:rsidR="00085868">
              <w:t xml:space="preserve"> – s. 14; „začáteční čtenářská gramotnost“ – s. 15</w:t>
            </w:r>
            <w:r>
              <w:t>) či nesprávně uchopených informací ze zdroje (</w:t>
            </w:r>
            <w:r w:rsidR="00085868">
              <w:t xml:space="preserve">„čtenářská gramotnost jako druh relaxace“ – s. 13). Zřejmě špatným překladem jediného zahraničního zdroje (vzhledem k tématu jich rozhodně mělo být víc) vzniká terminologický chaos také v kapitole 3. 2. Jednotlivé a krátké odstavce textu na sebe nenavazují, čtenář neznalý problematiky se v obsahu nevyzná. Chyby se týkají také formální stránky, kdy kap. 1.1 se věnuje čtenářské </w:t>
            </w:r>
            <w:proofErr w:type="spellStart"/>
            <w:r w:rsidR="00085868">
              <w:t>pregramotnosti</w:t>
            </w:r>
            <w:proofErr w:type="spellEnd"/>
            <w:r w:rsidR="00085868">
              <w:t xml:space="preserve"> a kap. 1.2 čtenářské gramotnosti v předškolním věku.</w:t>
            </w:r>
          </w:p>
          <w:p w:rsidR="00085868" w:rsidRDefault="00085868" w:rsidP="00E536CF">
            <w:pPr>
              <w:jc w:val="both"/>
            </w:pPr>
            <w:r>
              <w:t xml:space="preserve">Autorka navrhla sadu aktivit, kdy se zaměřila na seznámení dětí s druhy tištěných textů, u nichž se domnívala, že je děti nebudou běžně znát. Tento předpoklad se částečně potvrdil i podle vyjádření učitelky. Je tak možná dobře, že autorka od poznávání konvencí sklouzla k povrchnějšímu poznávání druhů textů. Odbočila tím však od původního záměru. Není jasné, zda u tvorby vlastních textů děti právě sledovaly, jak jsou v jednotlivých případech používány a </w:t>
            </w:r>
            <w:r>
              <w:lastRenderedPageBreak/>
              <w:t xml:space="preserve">uspořádány informace </w:t>
            </w:r>
            <w:r w:rsidR="00EA551C">
              <w:t xml:space="preserve">(i jako vizuální prostředky) </w:t>
            </w:r>
            <w:r>
              <w:t xml:space="preserve">podstatné pro dané sdělení – u plakátu, časopisu apod. </w:t>
            </w:r>
            <w:r w:rsidR="00EA551C">
              <w:t>Zjednodušení odpovídají také formulované cíle.</w:t>
            </w:r>
          </w:p>
          <w:p w:rsidR="00B6344D" w:rsidRPr="00E536CF" w:rsidRDefault="00572FAD" w:rsidP="00E536CF">
            <w:pPr>
              <w:jc w:val="both"/>
            </w:pPr>
            <w:r>
              <w:t xml:space="preserve">Oceňuji snahu autorky </w:t>
            </w:r>
            <w:r w:rsidR="00EA551C">
              <w:t xml:space="preserve">zapojit děti aktivněji do poznávání textů a </w:t>
            </w:r>
            <w:r>
              <w:t xml:space="preserve">využít i jiné organizační formy než řízenou činnost, i když během exkurze zaujala hlavně roli pozorovatele dětí. Vyplynula z toho i zkušenost, že děti mají obtíže pracovat kupříkladu ve vzdělávacích centrech, pokud </w:t>
            </w:r>
            <w:r w:rsidR="00EA551C">
              <w:t xml:space="preserve">se </w:t>
            </w:r>
            <w:r>
              <w:t>s touto formou setkají poprvé. Evaluace je na přiměřené úrovni, zajímavé je kritické posouzení evaluace od učitelky, kdy se nejedná jen o porovnání, ale vyjádření k tomu, na čem se neshodly. Je dobře, že se autorka nenechala odradit od dalšího plánování zahrnout právě i méně využívané organizační formy.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EA551C" w:rsidP="0080009D">
            <w:r>
              <w:t xml:space="preserve">1. </w:t>
            </w:r>
            <w:r w:rsidR="00BA302A">
              <w:t>Navrhněte, jak by Vaše práce na tématu mohla pokračovat tak, aby více odpovídala poznávání tištěných konvencí (jeden příklad).</w:t>
            </w:r>
          </w:p>
          <w:p w:rsidR="00EA551C" w:rsidRPr="00A76771" w:rsidRDefault="00BA302A" w:rsidP="0080009D">
            <w:r>
              <w:t>2. Projevovala se u dětí také snaha o napodobení psaní textu, nebo se spokojily s obrazovým materiálem?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EA551C" w:rsidRDefault="00EA551C" w:rsidP="00261F9D">
            <w:pPr>
              <w:jc w:val="center"/>
              <w:rPr>
                <w:b/>
              </w:rPr>
            </w:pPr>
            <w:r w:rsidRPr="00EA551C">
              <w:rPr>
                <w:b/>
              </w:rPr>
              <w:t>D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6951A6">
              <w:rPr>
                <w:sz w:val="22"/>
                <w:szCs w:val="22"/>
              </w:rPr>
              <w:t>27. 7. 2020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85868"/>
    <w:rsid w:val="00120089"/>
    <w:rsid w:val="00143532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535B93"/>
    <w:rsid w:val="00565ECE"/>
    <w:rsid w:val="00572FAD"/>
    <w:rsid w:val="005A62F0"/>
    <w:rsid w:val="006951A6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BA302A"/>
    <w:rsid w:val="00C475E3"/>
    <w:rsid w:val="00C90F34"/>
    <w:rsid w:val="00D42EA3"/>
    <w:rsid w:val="00DA11E6"/>
    <w:rsid w:val="00E05B1A"/>
    <w:rsid w:val="00E2260F"/>
    <w:rsid w:val="00E536CF"/>
    <w:rsid w:val="00E75340"/>
    <w:rsid w:val="00E91D1D"/>
    <w:rsid w:val="00EA551C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9777"/>
  <w15:docId w15:val="{DD545CF9-D1C7-4A06-B017-9804785D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5</cp:revision>
  <cp:lastPrinted>2020-07-28T12:44:00Z</cp:lastPrinted>
  <dcterms:created xsi:type="dcterms:W3CDTF">2020-07-28T12:41:00Z</dcterms:created>
  <dcterms:modified xsi:type="dcterms:W3CDTF">2020-07-28T12:45:00Z</dcterms:modified>
</cp:coreProperties>
</file>