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2"/>
        <w:gridCol w:w="3676"/>
        <w:gridCol w:w="451"/>
        <w:gridCol w:w="444"/>
        <w:gridCol w:w="445"/>
        <w:gridCol w:w="390"/>
        <w:gridCol w:w="363"/>
        <w:gridCol w:w="377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96425E" w:rsidP="00261F9D">
            <w:r>
              <w:t>Barbora Hrbáčková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96425E" w:rsidP="00261F9D">
            <w:r>
              <w:t>Možnosti uplatňování koutků živé přírody v kurikulu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PhDr. Hana Navrátilová,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BA302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96425E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61DD2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61DD2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61DD2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61DD2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61DD2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61DD2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67330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67330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167330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E7268B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E7268B" w:rsidP="00261F9D">
            <w:pPr>
              <w:jc w:val="center"/>
            </w:pPr>
            <w:r>
              <w:t>E</w:t>
            </w: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E7268B" w:rsidP="00261F9D">
            <w:pPr>
              <w:jc w:val="center"/>
            </w:pPr>
            <w:r>
              <w:t>E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8B3554" w:rsidRDefault="0096425E" w:rsidP="00E536CF">
            <w:pPr>
              <w:jc w:val="both"/>
            </w:pPr>
            <w:r>
              <w:t xml:space="preserve">Autorka volila téma z oblasti přírodovědného vzdělávání, které se v průběhu zpracování měnilo tak, aby lépe odpovídalo </w:t>
            </w:r>
            <w:r w:rsidR="008B3554">
              <w:t>návrhu v aplikační části práce. Navzdory vyjádření zaujetí právě touto vzdělávací oblastí se zdá, že autorka má ještě značné mezery v porozumění základním konceptům.</w:t>
            </w:r>
          </w:p>
          <w:p w:rsidR="00B6344D" w:rsidRDefault="008B3554" w:rsidP="00E536CF">
            <w:pPr>
              <w:jc w:val="both"/>
            </w:pPr>
            <w:r>
              <w:t xml:space="preserve">V teoretické části práce se tak objevují zmatečná vyjádření, nahodilé používání pojmů přírodovědné vzdělávání, přírodovědná gramotnost, environmentální výchova a badatelsky orientované vyučování. Různě jsou prezentovány cíle přírodovědného vzdělávání - výsledkem přírodovědného vzdělávání nemůže být získání kulturní gramotnosti (s. 11). </w:t>
            </w:r>
            <w:r w:rsidR="0096425E">
              <w:t xml:space="preserve">Naslouchání přírodě </w:t>
            </w:r>
            <w:r>
              <w:t xml:space="preserve">také </w:t>
            </w:r>
            <w:r w:rsidR="0096425E">
              <w:t>nebude jistě cílem přírodovědného vzdělání v mateřské škole (s. 8)</w:t>
            </w:r>
            <w:r>
              <w:t xml:space="preserve">. </w:t>
            </w:r>
            <w:r w:rsidR="00914644">
              <w:t>Jinde je uvedeno, že cílem je rozlišit základní přírodovědné pojmy (s. 12), dále se cílům však věnuje podkapitola 1.2, opět s využitím již jiného zdroje a tedy jiným pojetím. Neporozumění nastává i ve vztahu ke kurikulu, kdy autorka zmiňuje, že „ zmínky o přírodovědném vzdělávání a přírodovědné gramotnosti najdeme i v </w:t>
            </w:r>
            <w:proofErr w:type="spellStart"/>
            <w:r w:rsidR="00914644">
              <w:t>kurikulárních</w:t>
            </w:r>
            <w:proofErr w:type="spellEnd"/>
            <w:r w:rsidR="00914644">
              <w:t xml:space="preserve"> dokumentech“ (s. 13). </w:t>
            </w:r>
            <w:r>
              <w:t xml:space="preserve"> </w:t>
            </w:r>
            <w:r w:rsidR="00914644">
              <w:t>Další části o environmentální výchově a badatelsky orientovaném přírodovědném (!) vzdělávání nejsou nijak propojeny s předchozími tezemi a především nemají oporu v aplikační části, protože autorka nevyužívala principy badatelsky orientovaného vzdělávání. Druhá kapitola má seznámit čtenáře s možnostmi poznávání přírody v mateřské škole, což samo o sobě není ideální spojení</w:t>
            </w:r>
            <w:r w:rsidR="00EA5DFC">
              <w:t xml:space="preserve">, čerpá přitom ze dvou prací Jančaříkové (2010, 2017). Tato část je již pro autorku schůdnější (ovšem jezírko na zahradě mateřské školy bych nedoporučila, skutečně půjde o bezpečnost). Přechod k následné snaze </w:t>
            </w:r>
            <w:r w:rsidR="00EA5DFC">
              <w:lastRenderedPageBreak/>
              <w:t>vymezit poznávání zbytečně posouvá směrem k rozvoji smyslového vnímání, především zrakového (citovaná autorka se zabývá ovšem čtenářskou gramotností), obrázky přírodnin nebo skládání obrazce nebude pro tvorbu koutku živé přírody podstatné.</w:t>
            </w:r>
          </w:p>
          <w:p w:rsidR="00EA5DFC" w:rsidRDefault="00890750" w:rsidP="00E536CF">
            <w:pPr>
              <w:jc w:val="both"/>
            </w:pPr>
            <w:r>
              <w:t>Návrh koutku živé přírody je smysluplným počinem, autorka ovšem sama přiznává, že některé prvky aplikované do zahrady vybrané mateřské školy jsou spíše technickým materiálem pro její fungování, nepatří tedy k živé přírodě. Aplikaci do jisté míry zkomplikovala situace související s mimořádnými opatřeními a původní návrh po uzavření škol tak nebylo možné plně realizovat. Po didaktické stránce mám výhrady k formulaci cílů a organizační formy. Uvedená sebereflexe není sebereflexí, evaluace tak zůstává spíše povrchní.</w:t>
            </w:r>
          </w:p>
          <w:p w:rsidR="00890750" w:rsidRDefault="00890750" w:rsidP="00E536CF">
            <w:pPr>
              <w:jc w:val="both"/>
            </w:pPr>
          </w:p>
          <w:p w:rsidR="0096425E" w:rsidRDefault="00C13CE5" w:rsidP="00E536CF">
            <w:pPr>
              <w:jc w:val="both"/>
            </w:pPr>
            <w:r>
              <w:t>Práci doporučuji k obhajobě, ovšem se značnými výhradami, na které bude autorka muset adekvátně reagovat.</w:t>
            </w:r>
          </w:p>
          <w:p w:rsidR="00C13CE5" w:rsidRPr="00E536CF" w:rsidRDefault="00C13CE5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02BCA" w:rsidRDefault="00EA551C" w:rsidP="0080009D">
            <w:r>
              <w:t xml:space="preserve">1. </w:t>
            </w:r>
            <w:r w:rsidR="00EA5DFC">
              <w:t xml:space="preserve">Vymezte základní pojmy práce ve vzájemných souvislostech (přírodovědné vzdělávání, přírodovědná gramotnost, poznávání přírody dětmi předškolního věku, kurikulum mateřské školy). </w:t>
            </w:r>
          </w:p>
          <w:p w:rsidR="00EA551C" w:rsidRDefault="00BA302A" w:rsidP="0096425E">
            <w:r>
              <w:t xml:space="preserve">2. </w:t>
            </w:r>
            <w:r w:rsidR="00350FDC">
              <w:t>Uveďte</w:t>
            </w:r>
            <w:r w:rsidR="00901BE1">
              <w:t xml:space="preserve"> příklady cílů</w:t>
            </w:r>
            <w:r w:rsidR="00350FDC">
              <w:t xml:space="preserve"> k výstupům, </w:t>
            </w:r>
            <w:r w:rsidR="00901BE1">
              <w:t>které by odpov</w:t>
            </w:r>
            <w:r w:rsidR="00FC1FAE">
              <w:t>ídaly přírodovědnému vzdělávání dětí předškolního věku.</w:t>
            </w:r>
            <w:bookmarkStart w:id="0" w:name="_GoBack"/>
            <w:bookmarkEnd w:id="0"/>
          </w:p>
          <w:p w:rsidR="0096425E" w:rsidRPr="00A76771" w:rsidRDefault="0096425E" w:rsidP="0096425E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EA551C" w:rsidRDefault="00002BCA" w:rsidP="00261F9D">
            <w:pPr>
              <w:jc w:val="center"/>
              <w:rPr>
                <w:b/>
              </w:rPr>
            </w:pPr>
          </w:p>
        </w:tc>
        <w:tc>
          <w:tcPr>
            <w:tcW w:w="178" w:type="pct"/>
          </w:tcPr>
          <w:p w:rsidR="00002BCA" w:rsidRPr="00C13CE5" w:rsidRDefault="00C13CE5" w:rsidP="00261F9D">
            <w:pPr>
              <w:jc w:val="center"/>
              <w:rPr>
                <w:b/>
              </w:rPr>
            </w:pPr>
            <w:r w:rsidRPr="00C13CE5">
              <w:rPr>
                <w:b/>
              </w:rPr>
              <w:t>E</w:t>
            </w: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  <w:r w:rsidR="006951A6">
              <w:rPr>
                <w:sz w:val="22"/>
                <w:szCs w:val="22"/>
              </w:rPr>
              <w:t>27. 7. 2020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39" w:rsidRDefault="00FE5B39" w:rsidP="00002BCA">
      <w:r>
        <w:separator/>
      </w:r>
    </w:p>
  </w:endnote>
  <w:endnote w:type="continuationSeparator" w:id="0">
    <w:p w:rsidR="00FE5B39" w:rsidRDefault="00FE5B39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39" w:rsidRDefault="00FE5B39" w:rsidP="00002BCA">
      <w:r>
        <w:separator/>
      </w:r>
    </w:p>
  </w:footnote>
  <w:footnote w:type="continuationSeparator" w:id="0">
    <w:p w:rsidR="00FE5B39" w:rsidRDefault="00FE5B39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61DD2"/>
    <w:rsid w:val="00076EF2"/>
    <w:rsid w:val="00085868"/>
    <w:rsid w:val="00120089"/>
    <w:rsid w:val="00143532"/>
    <w:rsid w:val="00167330"/>
    <w:rsid w:val="001B72BF"/>
    <w:rsid w:val="001C754F"/>
    <w:rsid w:val="0026364B"/>
    <w:rsid w:val="002B06AC"/>
    <w:rsid w:val="002B0BAD"/>
    <w:rsid w:val="002B4EF2"/>
    <w:rsid w:val="00350FDC"/>
    <w:rsid w:val="003B74A4"/>
    <w:rsid w:val="003F2141"/>
    <w:rsid w:val="00471798"/>
    <w:rsid w:val="00535B93"/>
    <w:rsid w:val="00565ECE"/>
    <w:rsid w:val="00572FAD"/>
    <w:rsid w:val="005A62F0"/>
    <w:rsid w:val="006951A6"/>
    <w:rsid w:val="007D6923"/>
    <w:rsid w:val="0080009D"/>
    <w:rsid w:val="00823105"/>
    <w:rsid w:val="00873B38"/>
    <w:rsid w:val="00890750"/>
    <w:rsid w:val="008B3554"/>
    <w:rsid w:val="009017E0"/>
    <w:rsid w:val="00901BE1"/>
    <w:rsid w:val="00910789"/>
    <w:rsid w:val="00914644"/>
    <w:rsid w:val="0096425E"/>
    <w:rsid w:val="00A0673B"/>
    <w:rsid w:val="00A322F3"/>
    <w:rsid w:val="00A76771"/>
    <w:rsid w:val="00B44F2E"/>
    <w:rsid w:val="00B6344D"/>
    <w:rsid w:val="00B94260"/>
    <w:rsid w:val="00BA07DB"/>
    <w:rsid w:val="00BA302A"/>
    <w:rsid w:val="00C13CE5"/>
    <w:rsid w:val="00C475E3"/>
    <w:rsid w:val="00C90F34"/>
    <w:rsid w:val="00D42EA3"/>
    <w:rsid w:val="00DA11E6"/>
    <w:rsid w:val="00E05B1A"/>
    <w:rsid w:val="00E2260F"/>
    <w:rsid w:val="00E536CF"/>
    <w:rsid w:val="00E7268B"/>
    <w:rsid w:val="00E75340"/>
    <w:rsid w:val="00E91D1D"/>
    <w:rsid w:val="00EA551C"/>
    <w:rsid w:val="00EA5DFC"/>
    <w:rsid w:val="00EE528C"/>
    <w:rsid w:val="00EF009A"/>
    <w:rsid w:val="00F7663E"/>
    <w:rsid w:val="00F96216"/>
    <w:rsid w:val="00FA6E00"/>
    <w:rsid w:val="00FC1FAE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ED5E"/>
  <w15:docId w15:val="{DD545CF9-D1C7-4A06-B017-9804785D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640</Words>
  <Characters>3781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Hana Navrátilová</cp:lastModifiedBy>
  <cp:revision>10</cp:revision>
  <cp:lastPrinted>2020-07-28T12:44:00Z</cp:lastPrinted>
  <dcterms:created xsi:type="dcterms:W3CDTF">2020-07-28T15:17:00Z</dcterms:created>
  <dcterms:modified xsi:type="dcterms:W3CDTF">2020-07-29T09:03:00Z</dcterms:modified>
</cp:coreProperties>
</file>