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6"/>
        <w:gridCol w:w="3789"/>
        <w:gridCol w:w="476"/>
        <w:gridCol w:w="468"/>
        <w:gridCol w:w="468"/>
        <w:gridCol w:w="390"/>
        <w:gridCol w:w="363"/>
        <w:gridCol w:w="34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0A451E" w:rsidP="00261F9D">
            <w:r>
              <w:t>Sabina Svobodová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0A451E" w:rsidP="00261F9D">
            <w:r>
              <w:t xml:space="preserve">Možnosti podpory </w:t>
            </w:r>
            <w:proofErr w:type="spellStart"/>
            <w:r>
              <w:t>předčtenářské</w:t>
            </w:r>
            <w:proofErr w:type="spellEnd"/>
            <w:r>
              <w:t xml:space="preserve"> gramotnosti prostřednictvím vzdělávacího prostředí třídy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0A451E" w:rsidP="00261F9D">
            <w:r>
              <w:t xml:space="preserve">Doc. PhDr. Zuzana Petrová, PhD. 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0A451E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0A451E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BA5279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930D9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30D9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930D9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930D99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930D99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30D9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30D9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30D99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405543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930D9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930D9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05543" w:rsidRDefault="00930D99" w:rsidP="00E536CF">
            <w:pPr>
              <w:jc w:val="both"/>
              <w:rPr>
                <w:lang w:val="sk-SK"/>
              </w:rPr>
            </w:pPr>
            <w:r w:rsidRPr="009B47E9">
              <w:rPr>
                <w:lang w:val="sk-SK"/>
              </w:rPr>
              <w:t xml:space="preserve">Tematicky sa bakalárska práca zameriava na analýzu materiálnych podmienok v triede materskej školy, ktoré majú potenciál vytvárať prostredie </w:t>
            </w:r>
            <w:r w:rsidR="009B47E9" w:rsidRPr="009B47E9">
              <w:rPr>
                <w:lang w:val="sk-SK"/>
              </w:rPr>
              <w:t>stimulujúce vývin gramotnos</w:t>
            </w:r>
            <w:r w:rsidR="009B47E9">
              <w:rPr>
                <w:lang w:val="sk-SK"/>
              </w:rPr>
              <w:t>t</w:t>
            </w:r>
            <w:r w:rsidR="00405543">
              <w:rPr>
                <w:lang w:val="sk-SK"/>
              </w:rPr>
              <w:t xml:space="preserve">i u detí. </w:t>
            </w:r>
            <w:r w:rsidR="009B47E9" w:rsidRPr="009B47E9">
              <w:rPr>
                <w:lang w:val="sk-SK"/>
              </w:rPr>
              <w:t xml:space="preserve">Autorka predmetnú tému neanalyzuje ani vo vzťahu k teoretickému rámcu odborného problému, na ktorý sa bakalárska práca zameriava, ani prostredníctvom špecifikácie praktických súvislostí utvárania </w:t>
            </w:r>
            <w:r w:rsidR="009B47E9">
              <w:rPr>
                <w:lang w:val="sk-SK"/>
              </w:rPr>
              <w:t>materiálne</w:t>
            </w:r>
            <w:r w:rsidR="009B47E9" w:rsidRPr="009B47E9">
              <w:rPr>
                <w:lang w:val="sk-SK"/>
              </w:rPr>
              <w:t xml:space="preserve">ho prostredia v MŠ. Jednotlivé </w:t>
            </w:r>
            <w:proofErr w:type="spellStart"/>
            <w:r w:rsidR="009B47E9" w:rsidRPr="009B47E9">
              <w:rPr>
                <w:lang w:val="sk-SK"/>
              </w:rPr>
              <w:t>subkapitoly</w:t>
            </w:r>
            <w:proofErr w:type="spellEnd"/>
            <w:r w:rsidR="009B47E9" w:rsidRPr="009B47E9">
              <w:rPr>
                <w:lang w:val="sk-SK"/>
              </w:rPr>
              <w:t xml:space="preserve"> teoretickej časti práce sa síce týkajú definovania rôznych </w:t>
            </w:r>
            <w:r w:rsidR="009B47E9">
              <w:rPr>
                <w:lang w:val="sk-SK"/>
              </w:rPr>
              <w:t>konceptuálny</w:t>
            </w:r>
            <w:r w:rsidR="009B47E9" w:rsidRPr="009B47E9">
              <w:rPr>
                <w:lang w:val="sk-SK"/>
              </w:rPr>
              <w:t xml:space="preserve">ch rámcov </w:t>
            </w:r>
            <w:proofErr w:type="spellStart"/>
            <w:r w:rsidR="009B47E9" w:rsidRPr="009B47E9">
              <w:rPr>
                <w:lang w:val="sk-SK"/>
              </w:rPr>
              <w:t>predčitateľskej</w:t>
            </w:r>
            <w:proofErr w:type="spellEnd"/>
            <w:r w:rsidR="009B47E9" w:rsidRPr="009B47E9">
              <w:rPr>
                <w:lang w:val="sk-SK"/>
              </w:rPr>
              <w:t xml:space="preserve"> gramotnosti</w:t>
            </w:r>
            <w:r w:rsidR="009B47E9">
              <w:rPr>
                <w:lang w:val="sk-SK"/>
              </w:rPr>
              <w:t xml:space="preserve">, ale </w:t>
            </w:r>
            <w:r w:rsidR="00405543">
              <w:rPr>
                <w:lang w:val="sk-SK"/>
              </w:rPr>
              <w:t>problematika</w:t>
            </w:r>
            <w:r w:rsidR="009B47E9">
              <w:rPr>
                <w:lang w:val="sk-SK"/>
              </w:rPr>
              <w:t xml:space="preserve"> </w:t>
            </w:r>
            <w:r w:rsidR="00405543">
              <w:rPr>
                <w:lang w:val="sk-SK"/>
              </w:rPr>
              <w:t xml:space="preserve">vytvárania materiálneho prostredia vo vzťahu k podpore gramotnosti v materskej škole je v texte zastúpená len okrajovo. Konceptualizácia </w:t>
            </w:r>
            <w:proofErr w:type="spellStart"/>
            <w:r w:rsidR="00405543">
              <w:rPr>
                <w:lang w:val="sk-SK"/>
              </w:rPr>
              <w:t>predčitateľskej</w:t>
            </w:r>
            <w:proofErr w:type="spellEnd"/>
            <w:r w:rsidR="00405543">
              <w:rPr>
                <w:lang w:val="sk-SK"/>
              </w:rPr>
              <w:t xml:space="preserve"> gramotnosti tak, ako je v téme predstavená</w:t>
            </w:r>
            <w:r w:rsidR="00DC79DB">
              <w:rPr>
                <w:lang w:val="sk-SK"/>
              </w:rPr>
              <w:t>,</w:t>
            </w:r>
            <w:r w:rsidR="00405543">
              <w:rPr>
                <w:lang w:val="sk-SK"/>
              </w:rPr>
              <w:t xml:space="preserve"> nenachádza svoje opodstatnenie ani vo vzťahu k aplikačnej časti práce. </w:t>
            </w:r>
          </w:p>
          <w:p w:rsidR="00B6344D" w:rsidRPr="009B47E9" w:rsidRDefault="005B4302" w:rsidP="005B4302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Aplikačná časť predstavuje návrh obohatenia vzdelávacieho centra „knižnica“ v triede v podobe, ktorá je pomerne bežná. Oceňujem však návrhy, ako podporiť využívanie vybavenia centra v konvenčnej podobe</w:t>
            </w:r>
            <w:r w:rsidR="00216ED8">
              <w:rPr>
                <w:lang w:val="sk-SK"/>
              </w:rPr>
              <w:t xml:space="preserve"> (návšteva knižnice v obci, iniciovanie aktivít učiteľkou)</w:t>
            </w:r>
            <w:r>
              <w:rPr>
                <w:lang w:val="sk-SK"/>
              </w:rPr>
              <w:t xml:space="preserve">. </w:t>
            </w:r>
            <w:r w:rsidR="00216ED8">
              <w:rPr>
                <w:lang w:val="sk-SK"/>
              </w:rPr>
              <w:t xml:space="preserve">Svoj návrh autorka obohacuje o tri spoločenské hry, zamerané na podporu </w:t>
            </w:r>
            <w:proofErr w:type="spellStart"/>
            <w:r w:rsidR="00216ED8">
              <w:rPr>
                <w:lang w:val="sk-SK"/>
              </w:rPr>
              <w:t>predčitateľskej</w:t>
            </w:r>
            <w:proofErr w:type="spellEnd"/>
            <w:r w:rsidR="00216ED8">
              <w:rPr>
                <w:lang w:val="sk-SK"/>
              </w:rPr>
              <w:t xml:space="preserve"> gramotnosti. Ich výber autorka nezdôvodňuje, ich hodnotenie sa zakladá na dojmoch autorky, nie na analýze toho, ako materiálna forma konkrétnej pomôcky stimuluje osvojovanie </w:t>
            </w:r>
            <w:proofErr w:type="spellStart"/>
            <w:r w:rsidR="00216ED8">
              <w:rPr>
                <w:lang w:val="sk-SK"/>
              </w:rPr>
              <w:t>predčitateľskej</w:t>
            </w:r>
            <w:proofErr w:type="spellEnd"/>
            <w:r w:rsidR="00216ED8">
              <w:rPr>
                <w:lang w:val="sk-SK"/>
              </w:rPr>
              <w:t xml:space="preserve"> gramotnosti. V rámci objasnenia východísk</w:t>
            </w:r>
            <w:r w:rsidR="004D1894">
              <w:rPr>
                <w:lang w:val="sk-SK"/>
              </w:rPr>
              <w:t xml:space="preserve"> tohto projektu chýba špecifikácia</w:t>
            </w:r>
            <w:r w:rsidR="00216ED8">
              <w:rPr>
                <w:lang w:val="sk-SK"/>
              </w:rPr>
              <w:t xml:space="preserve"> koncepcie obohatenia vzdelávacieho prostredia (Je organizácia prostredia a návrh pomôcok primeraný tomu, čo už deti vedia, aké sú ciele rozvoja dieťaťa v danej oblasti? Prečo boli predstavené práve konkrétne návrhy na obohatenie materiálneho prostredia a pomôcok pre deti?</w:t>
            </w:r>
            <w:r w:rsidR="004D1894">
              <w:rPr>
                <w:lang w:val="sk-SK"/>
              </w:rPr>
              <w:t xml:space="preserve"> </w:t>
            </w:r>
            <w:r w:rsidR="00216ED8">
              <w:rPr>
                <w:lang w:val="sk-SK"/>
              </w:rPr>
              <w:t xml:space="preserve">Ako konkrétna materiálna podoba pomôcky </w:t>
            </w:r>
            <w:r w:rsidR="00216ED8">
              <w:rPr>
                <w:lang w:val="sk-SK"/>
              </w:rPr>
              <w:lastRenderedPageBreak/>
              <w:t xml:space="preserve">ovplyvňuje efektivitu osvojovania gramotnosti? Ako konkrétna materiálna podoba pomôcky umožňuje osvojovanie zvolenej oblasti rozvoja dieťaťa? </w:t>
            </w:r>
            <w:r w:rsidR="004D1894">
              <w:rPr>
                <w:lang w:val="sk-SK"/>
              </w:rPr>
              <w:t>apod.). Záverečná</w:t>
            </w:r>
            <w:r w:rsidR="00DC79DB">
              <w:rPr>
                <w:lang w:val="sk-SK"/>
              </w:rPr>
              <w:t xml:space="preserve"> </w:t>
            </w:r>
            <w:proofErr w:type="spellStart"/>
            <w:r w:rsidR="00DC79DB">
              <w:rPr>
                <w:lang w:val="sk-SK"/>
              </w:rPr>
              <w:t>autoevaluácia</w:t>
            </w:r>
            <w:proofErr w:type="spellEnd"/>
            <w:r w:rsidR="00DC79DB">
              <w:rPr>
                <w:lang w:val="sk-SK"/>
              </w:rPr>
              <w:t xml:space="preserve"> projektu je vágna</w:t>
            </w:r>
            <w:bookmarkStart w:id="0" w:name="_GoBack"/>
            <w:bookmarkEnd w:id="0"/>
            <w:r w:rsidR="004D1894">
              <w:rPr>
                <w:lang w:val="sk-SK"/>
              </w:rPr>
              <w:t xml:space="preserve">, nereflektuje dostatočne tematické zameranie bakalárskej práce. </w:t>
            </w:r>
            <w:r w:rsidR="009B47E9" w:rsidRPr="009B47E9">
              <w:rPr>
                <w:lang w:val="sk-SK"/>
              </w:rPr>
              <w:t xml:space="preserve">    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4D1894" w:rsidRDefault="004D1894" w:rsidP="0080009D">
            <w:pPr>
              <w:rPr>
                <w:lang w:val="sk-SK"/>
              </w:rPr>
            </w:pPr>
            <w:r w:rsidRPr="004D1894">
              <w:rPr>
                <w:sz w:val="22"/>
                <w:szCs w:val="22"/>
                <w:lang w:val="sk-SK"/>
              </w:rPr>
              <w:t>Prosím o objasnenie koncepcie obohatenia vzdelávacieho prostredia, ktoré bolo navrhnuté a overené v aplikačnej časti bakalár</w:t>
            </w:r>
            <w:r>
              <w:rPr>
                <w:sz w:val="22"/>
                <w:szCs w:val="22"/>
                <w:lang w:val="sk-SK"/>
              </w:rPr>
              <w:t>s</w:t>
            </w:r>
            <w:r w:rsidRPr="004D1894">
              <w:rPr>
                <w:sz w:val="22"/>
                <w:szCs w:val="22"/>
                <w:lang w:val="sk-SK"/>
              </w:rPr>
              <w:t>kej práce.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405543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930D99">
              <w:rPr>
                <w:sz w:val="22"/>
                <w:szCs w:val="22"/>
              </w:rPr>
              <w:t>7. 7. 2020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5D7" w:rsidRDefault="001035D7" w:rsidP="00002BCA">
      <w:r>
        <w:separator/>
      </w:r>
    </w:p>
  </w:endnote>
  <w:endnote w:type="continuationSeparator" w:id="0">
    <w:p w:rsidR="001035D7" w:rsidRDefault="001035D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5D7" w:rsidRDefault="001035D7" w:rsidP="00002BCA">
      <w:r>
        <w:separator/>
      </w:r>
    </w:p>
  </w:footnote>
  <w:footnote w:type="continuationSeparator" w:id="0">
    <w:p w:rsidR="001035D7" w:rsidRDefault="001035D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0889"/>
    <w:rsid w:val="00041F83"/>
    <w:rsid w:val="00076EF2"/>
    <w:rsid w:val="000A451E"/>
    <w:rsid w:val="001035D7"/>
    <w:rsid w:val="00120089"/>
    <w:rsid w:val="00143532"/>
    <w:rsid w:val="001B72BF"/>
    <w:rsid w:val="001C754F"/>
    <w:rsid w:val="00216ED8"/>
    <w:rsid w:val="0026364B"/>
    <w:rsid w:val="002B06AC"/>
    <w:rsid w:val="002B0BAD"/>
    <w:rsid w:val="002B4EF2"/>
    <w:rsid w:val="003B74A4"/>
    <w:rsid w:val="003F2141"/>
    <w:rsid w:val="00405543"/>
    <w:rsid w:val="00471798"/>
    <w:rsid w:val="00493DCA"/>
    <w:rsid w:val="004D1894"/>
    <w:rsid w:val="00535B93"/>
    <w:rsid w:val="00565ECE"/>
    <w:rsid w:val="005A62F0"/>
    <w:rsid w:val="005B4302"/>
    <w:rsid w:val="007D6923"/>
    <w:rsid w:val="0080009D"/>
    <w:rsid w:val="00873B38"/>
    <w:rsid w:val="009017E0"/>
    <w:rsid w:val="00910789"/>
    <w:rsid w:val="00930D99"/>
    <w:rsid w:val="00997B47"/>
    <w:rsid w:val="009B47E9"/>
    <w:rsid w:val="00A0673B"/>
    <w:rsid w:val="00A322F3"/>
    <w:rsid w:val="00A76771"/>
    <w:rsid w:val="00B44F2E"/>
    <w:rsid w:val="00B6344D"/>
    <w:rsid w:val="00B94260"/>
    <w:rsid w:val="00BA07DB"/>
    <w:rsid w:val="00BA5279"/>
    <w:rsid w:val="00C475E3"/>
    <w:rsid w:val="00C90F34"/>
    <w:rsid w:val="00D42EA3"/>
    <w:rsid w:val="00DA11E6"/>
    <w:rsid w:val="00DC79DB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10EA"/>
  <w15:docId w15:val="{6ED6619D-869C-4CB9-9311-985A438A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Zuzana Petrová</cp:lastModifiedBy>
  <cp:revision>6</cp:revision>
  <cp:lastPrinted>2015-05-16T08:18:00Z</cp:lastPrinted>
  <dcterms:created xsi:type="dcterms:W3CDTF">2020-07-06T15:54:00Z</dcterms:created>
  <dcterms:modified xsi:type="dcterms:W3CDTF">2020-07-09T07:54:00Z</dcterms:modified>
</cp:coreProperties>
</file>