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ED" w:rsidRPr="00FE1061" w:rsidRDefault="001471ED" w:rsidP="001471ED"/>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76"/>
        <w:gridCol w:w="3578"/>
        <w:gridCol w:w="379"/>
        <w:gridCol w:w="368"/>
        <w:gridCol w:w="377"/>
        <w:gridCol w:w="390"/>
        <w:gridCol w:w="363"/>
        <w:gridCol w:w="377"/>
      </w:tblGrid>
      <w:tr w:rsidR="001471ED" w:rsidRPr="00FE1061" w:rsidTr="002C2527">
        <w:tc>
          <w:tcPr>
            <w:tcW w:w="5000" w:type="pct"/>
            <w:gridSpan w:val="8"/>
          </w:tcPr>
          <w:p w:rsidR="001471ED" w:rsidRPr="00FE1061" w:rsidRDefault="001471ED" w:rsidP="00261F9D">
            <w:pPr>
              <w:jc w:val="center"/>
            </w:pPr>
            <w:r w:rsidRPr="00FE1061">
              <w:rPr>
                <w:b/>
                <w:sz w:val="22"/>
                <w:szCs w:val="22"/>
              </w:rPr>
              <w:t>POSUDEK VEDOUCÍHO BAKALÁŘSKÉ PRÁCE</w:t>
            </w:r>
          </w:p>
        </w:tc>
      </w:tr>
      <w:tr w:rsidR="001471ED" w:rsidRPr="00FE1061" w:rsidTr="002C2527">
        <w:tc>
          <w:tcPr>
            <w:tcW w:w="1839" w:type="pct"/>
          </w:tcPr>
          <w:p w:rsidR="001471ED" w:rsidRPr="00FE1061" w:rsidRDefault="001471ED" w:rsidP="00261F9D">
            <w:r w:rsidRPr="00FE1061">
              <w:rPr>
                <w:sz w:val="22"/>
                <w:szCs w:val="22"/>
              </w:rPr>
              <w:t>Jméno a příjmení studenta/Autor</w:t>
            </w:r>
          </w:p>
        </w:tc>
        <w:tc>
          <w:tcPr>
            <w:tcW w:w="3161" w:type="pct"/>
            <w:gridSpan w:val="7"/>
          </w:tcPr>
          <w:p w:rsidR="001471ED" w:rsidRPr="00FE1061" w:rsidRDefault="0014328B" w:rsidP="00261F9D">
            <w:r>
              <w:t>Petra Sedlářová</w:t>
            </w:r>
          </w:p>
        </w:tc>
      </w:tr>
      <w:tr w:rsidR="001471ED" w:rsidRPr="00FE1061" w:rsidTr="002C2527">
        <w:tc>
          <w:tcPr>
            <w:tcW w:w="1839" w:type="pct"/>
          </w:tcPr>
          <w:p w:rsidR="001471ED" w:rsidRPr="00FE1061" w:rsidRDefault="001471ED" w:rsidP="00261F9D">
            <w:r w:rsidRPr="00FE1061">
              <w:rPr>
                <w:sz w:val="22"/>
                <w:szCs w:val="22"/>
              </w:rPr>
              <w:t>Název práce</w:t>
            </w:r>
          </w:p>
        </w:tc>
        <w:tc>
          <w:tcPr>
            <w:tcW w:w="3161" w:type="pct"/>
            <w:gridSpan w:val="7"/>
          </w:tcPr>
          <w:p w:rsidR="001471ED" w:rsidRPr="00FE1061" w:rsidRDefault="0014328B" w:rsidP="00261F9D">
            <w:r>
              <w:t>Komunikace dětí při skupinové práci v mateřské škole</w:t>
            </w:r>
          </w:p>
        </w:tc>
      </w:tr>
      <w:tr w:rsidR="001471ED" w:rsidRPr="00FE1061" w:rsidTr="002C2527">
        <w:tc>
          <w:tcPr>
            <w:tcW w:w="1839" w:type="pct"/>
          </w:tcPr>
          <w:p w:rsidR="001471ED" w:rsidRPr="00FE1061" w:rsidRDefault="001471ED" w:rsidP="00261F9D">
            <w:r w:rsidRPr="00FE1061">
              <w:rPr>
                <w:sz w:val="22"/>
                <w:szCs w:val="22"/>
              </w:rPr>
              <w:t>Jméno a příjmení vedoucího práce</w:t>
            </w:r>
          </w:p>
        </w:tc>
        <w:tc>
          <w:tcPr>
            <w:tcW w:w="3161" w:type="pct"/>
            <w:gridSpan w:val="7"/>
          </w:tcPr>
          <w:p w:rsidR="001471ED" w:rsidRPr="00FE1061" w:rsidRDefault="0014328B" w:rsidP="00261F9D">
            <w:r>
              <w:t>PhDr. Hana Navrátilová, Ph.D.</w:t>
            </w:r>
          </w:p>
        </w:tc>
      </w:tr>
      <w:tr w:rsidR="001471ED" w:rsidRPr="00FE1061" w:rsidTr="002C2527">
        <w:tc>
          <w:tcPr>
            <w:tcW w:w="1839" w:type="pct"/>
          </w:tcPr>
          <w:p w:rsidR="001471ED" w:rsidRPr="00FE1061" w:rsidRDefault="001471ED" w:rsidP="00261F9D">
            <w:r w:rsidRPr="00FE1061">
              <w:rPr>
                <w:sz w:val="22"/>
                <w:szCs w:val="22"/>
              </w:rPr>
              <w:t>Studijní obor</w:t>
            </w:r>
          </w:p>
        </w:tc>
        <w:tc>
          <w:tcPr>
            <w:tcW w:w="3161" w:type="pct"/>
            <w:gridSpan w:val="7"/>
          </w:tcPr>
          <w:p w:rsidR="001471ED" w:rsidRPr="00FE1061" w:rsidRDefault="0014328B" w:rsidP="00261F9D">
            <w:r>
              <w:t>Učitelství pro mateřské školy</w:t>
            </w:r>
          </w:p>
        </w:tc>
      </w:tr>
      <w:tr w:rsidR="001471ED" w:rsidRPr="00FE1061" w:rsidTr="002C2527">
        <w:tc>
          <w:tcPr>
            <w:tcW w:w="1839" w:type="pct"/>
          </w:tcPr>
          <w:p w:rsidR="001471ED" w:rsidRPr="00FE1061" w:rsidRDefault="001471ED" w:rsidP="00261F9D">
            <w:r w:rsidRPr="00FE1061">
              <w:rPr>
                <w:sz w:val="22"/>
                <w:szCs w:val="22"/>
              </w:rPr>
              <w:t>Forma studia</w:t>
            </w:r>
          </w:p>
        </w:tc>
        <w:tc>
          <w:tcPr>
            <w:tcW w:w="3161" w:type="pct"/>
            <w:gridSpan w:val="7"/>
          </w:tcPr>
          <w:p w:rsidR="001471ED" w:rsidRPr="00FE1061" w:rsidRDefault="0014328B" w:rsidP="00261F9D">
            <w:r>
              <w:t>prezenční</w:t>
            </w:r>
          </w:p>
        </w:tc>
      </w:tr>
      <w:tr w:rsidR="001471ED" w:rsidRPr="00FE1061" w:rsidTr="002C2527">
        <w:tc>
          <w:tcPr>
            <w:tcW w:w="1839" w:type="pct"/>
            <w:vAlign w:val="center"/>
          </w:tcPr>
          <w:p w:rsidR="001471ED" w:rsidRPr="00FE1061" w:rsidRDefault="001471ED" w:rsidP="00261F9D">
            <w:pPr>
              <w:rPr>
                <w:b/>
              </w:rPr>
            </w:pPr>
            <w:r w:rsidRPr="00FE1061">
              <w:rPr>
                <w:b/>
                <w:sz w:val="22"/>
                <w:szCs w:val="22"/>
              </w:rPr>
              <w:t>Kritéria hodnocení práce</w:t>
            </w:r>
          </w:p>
        </w:tc>
        <w:tc>
          <w:tcPr>
            <w:tcW w:w="3161" w:type="pct"/>
            <w:gridSpan w:val="7"/>
          </w:tcPr>
          <w:p w:rsidR="001471ED" w:rsidRPr="00FE1061" w:rsidRDefault="001471ED" w:rsidP="00261F9D">
            <w:pPr>
              <w:jc w:val="right"/>
              <w:rPr>
                <w:b/>
              </w:rPr>
            </w:pPr>
            <w:r w:rsidRPr="00FE1061">
              <w:rPr>
                <w:b/>
                <w:sz w:val="22"/>
                <w:szCs w:val="22"/>
              </w:rPr>
              <w:t>Stupeň hodnocení</w:t>
            </w:r>
          </w:p>
          <w:p w:rsidR="001471ED" w:rsidRPr="00FE1061" w:rsidRDefault="001471ED" w:rsidP="00261F9D">
            <w:pPr>
              <w:jc w:val="right"/>
            </w:pPr>
            <w:r w:rsidRPr="00FE1061">
              <w:rPr>
                <w:b/>
                <w:sz w:val="22"/>
                <w:szCs w:val="22"/>
              </w:rPr>
              <w:t>dle stupnice ECTS</w:t>
            </w:r>
          </w:p>
        </w:tc>
      </w:tr>
      <w:tr w:rsidR="001471ED" w:rsidRPr="00FE1061" w:rsidTr="002C2527">
        <w:tc>
          <w:tcPr>
            <w:tcW w:w="5000" w:type="pct"/>
            <w:gridSpan w:val="8"/>
            <w:shd w:val="clear" w:color="auto" w:fill="A6A6A6"/>
          </w:tcPr>
          <w:p w:rsidR="001471ED" w:rsidRPr="00FE1061" w:rsidRDefault="001471ED" w:rsidP="00261F9D">
            <w:pPr>
              <w:jc w:val="center"/>
              <w:rPr>
                <w:color w:val="FFFFFF"/>
              </w:rPr>
            </w:pPr>
            <w:r w:rsidRPr="00FE1061">
              <w:rPr>
                <w:b/>
                <w:color w:val="FFFFFF"/>
                <w:sz w:val="22"/>
                <w:szCs w:val="22"/>
              </w:rPr>
              <w:t>Formální stránka práce</w:t>
            </w:r>
          </w:p>
        </w:tc>
      </w:tr>
      <w:tr w:rsidR="001471ED" w:rsidRPr="00FE1061" w:rsidTr="002C2527">
        <w:tc>
          <w:tcPr>
            <w:tcW w:w="3788" w:type="pct"/>
            <w:gridSpan w:val="2"/>
          </w:tcPr>
          <w:p w:rsidR="001471ED" w:rsidRPr="00FE1061" w:rsidRDefault="001471ED" w:rsidP="00261F9D">
            <w:r w:rsidRPr="00FE1061">
              <w:rPr>
                <w:sz w:val="22"/>
                <w:szCs w:val="22"/>
              </w:rPr>
              <w:t>Přehlednost a členění práce</w:t>
            </w:r>
          </w:p>
        </w:tc>
        <w:tc>
          <w:tcPr>
            <w:tcW w:w="212" w:type="pct"/>
            <w:vAlign w:val="center"/>
          </w:tcPr>
          <w:p w:rsidR="001471ED" w:rsidRPr="002C2527" w:rsidRDefault="001471ED" w:rsidP="00261F9D">
            <w:pPr>
              <w:jc w:val="center"/>
            </w:pPr>
          </w:p>
        </w:tc>
        <w:tc>
          <w:tcPr>
            <w:tcW w:w="205" w:type="pct"/>
            <w:vAlign w:val="center"/>
          </w:tcPr>
          <w:p w:rsidR="001471ED" w:rsidRPr="002C2527" w:rsidRDefault="001471ED" w:rsidP="00261F9D">
            <w:pPr>
              <w:jc w:val="center"/>
            </w:pPr>
          </w:p>
        </w:tc>
        <w:tc>
          <w:tcPr>
            <w:tcW w:w="205" w:type="pct"/>
            <w:vAlign w:val="center"/>
          </w:tcPr>
          <w:p w:rsidR="001471ED" w:rsidRPr="002C2527" w:rsidRDefault="001471ED" w:rsidP="00261F9D">
            <w:pPr>
              <w:jc w:val="center"/>
            </w:pPr>
          </w:p>
        </w:tc>
        <w:tc>
          <w:tcPr>
            <w:tcW w:w="204" w:type="pct"/>
            <w:vAlign w:val="center"/>
          </w:tcPr>
          <w:p w:rsidR="001471ED" w:rsidRPr="002C2527" w:rsidRDefault="0014328B" w:rsidP="00261F9D">
            <w:pPr>
              <w:jc w:val="center"/>
            </w:pPr>
            <w:r>
              <w:t>D</w:t>
            </w:r>
          </w:p>
        </w:tc>
        <w:tc>
          <w:tcPr>
            <w:tcW w:w="197" w:type="pct"/>
            <w:vAlign w:val="center"/>
          </w:tcPr>
          <w:p w:rsidR="001471ED" w:rsidRPr="002C2527" w:rsidRDefault="001471ED" w:rsidP="00261F9D">
            <w:pPr>
              <w:jc w:val="center"/>
            </w:pPr>
          </w:p>
        </w:tc>
        <w:tc>
          <w:tcPr>
            <w:tcW w:w="190" w:type="pct"/>
            <w:vAlign w:val="center"/>
          </w:tcPr>
          <w:p w:rsidR="001471ED" w:rsidRPr="002C2527" w:rsidRDefault="001471ED" w:rsidP="00261F9D">
            <w:pPr>
              <w:jc w:val="center"/>
            </w:pPr>
          </w:p>
        </w:tc>
      </w:tr>
      <w:tr w:rsidR="002E40F3" w:rsidRPr="00FE1061" w:rsidTr="002C2527">
        <w:tc>
          <w:tcPr>
            <w:tcW w:w="3788" w:type="pct"/>
            <w:gridSpan w:val="2"/>
          </w:tcPr>
          <w:p w:rsidR="002E40F3" w:rsidRPr="00FE1061" w:rsidRDefault="002E40F3" w:rsidP="002E40F3">
            <w:r w:rsidRPr="00FE1061">
              <w:rPr>
                <w:sz w:val="22"/>
                <w:szCs w:val="22"/>
              </w:rPr>
              <w:t>Úroveň jazykového zpracování (odborná, gramatická i stylistická úroveň textu)</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65A9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Dodržení formálních náležitostí (rozsah práce, dodržení citační normy, estetická úprava, kvalita abstraktu, práce s grafickým, tabulkovým či jiným materiálem)</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65A9C" w:rsidP="002E40F3">
            <w:pPr>
              <w:jc w:val="center"/>
            </w:pPr>
            <w:r>
              <w:t>D</w:t>
            </w: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shd w:val="clear" w:color="auto" w:fill="A6A6A6"/>
            <w:vAlign w:val="center"/>
          </w:tcPr>
          <w:p w:rsidR="002E40F3" w:rsidRPr="002C2527" w:rsidRDefault="002E40F3" w:rsidP="002E40F3">
            <w:pPr>
              <w:jc w:val="center"/>
            </w:pPr>
            <w:r w:rsidRPr="002C2527">
              <w:rPr>
                <w:b/>
                <w:color w:val="FFFFFF"/>
                <w:sz w:val="22"/>
                <w:szCs w:val="22"/>
              </w:rPr>
              <w:t>Teoretická část práce</w:t>
            </w:r>
          </w:p>
        </w:tc>
      </w:tr>
      <w:tr w:rsidR="002E40F3" w:rsidRPr="00FE1061" w:rsidTr="002C2527">
        <w:tc>
          <w:tcPr>
            <w:tcW w:w="3788" w:type="pct"/>
            <w:gridSpan w:val="2"/>
          </w:tcPr>
          <w:p w:rsidR="002E40F3" w:rsidRPr="00FE1061" w:rsidRDefault="002E40F3" w:rsidP="002E40F3">
            <w:r w:rsidRPr="00FE1061">
              <w:rPr>
                <w:sz w:val="22"/>
                <w:szCs w:val="22"/>
              </w:rPr>
              <w:t xml:space="preserve">Formulace cílů práce </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65A9C" w:rsidP="002E40F3">
            <w:pPr>
              <w:jc w:val="center"/>
            </w:pPr>
            <w:r>
              <w:t>D</w:t>
            </w: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 xml:space="preserve">Analýza a syntéza problému </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65A9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Práce s odbornou literaturou (rozsah a aktuálnost použité literatury, hloubka zpracování použité literatury)</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65A9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5000" w:type="pct"/>
            <w:gridSpan w:val="8"/>
            <w:tcBorders>
              <w:bottom w:val="single" w:sz="4" w:space="0" w:color="auto"/>
            </w:tcBorders>
            <w:shd w:val="clear" w:color="auto" w:fill="A6A6A6"/>
            <w:vAlign w:val="center"/>
          </w:tcPr>
          <w:p w:rsidR="002E40F3" w:rsidRPr="002C2527" w:rsidRDefault="002E40F3" w:rsidP="002E40F3">
            <w:pPr>
              <w:jc w:val="center"/>
            </w:pPr>
            <w:r w:rsidRPr="002C2527">
              <w:rPr>
                <w:b/>
                <w:color w:val="FFFFFF"/>
                <w:sz w:val="22"/>
                <w:szCs w:val="22"/>
              </w:rPr>
              <w:t>Praktická část práce</w:t>
            </w:r>
          </w:p>
        </w:tc>
      </w:tr>
      <w:tr w:rsidR="002E40F3" w:rsidRPr="00FE1061" w:rsidTr="002C2527">
        <w:trPr>
          <w:trHeight w:val="266"/>
        </w:trPr>
        <w:tc>
          <w:tcPr>
            <w:tcW w:w="5000" w:type="pct"/>
            <w:gridSpan w:val="8"/>
            <w:tcBorders>
              <w:top w:val="single" w:sz="4" w:space="0" w:color="auto"/>
              <w:bottom w:val="single" w:sz="4" w:space="0" w:color="auto"/>
            </w:tcBorders>
            <w:shd w:val="clear" w:color="auto" w:fill="B8CCE4"/>
          </w:tcPr>
          <w:p w:rsidR="002E40F3" w:rsidRPr="002C2527" w:rsidRDefault="002E40F3" w:rsidP="002E40F3">
            <w:pPr>
              <w:rPr>
                <w:b/>
              </w:rPr>
            </w:pPr>
            <w:r w:rsidRPr="002C2527">
              <w:rPr>
                <w:b/>
                <w:sz w:val="22"/>
                <w:szCs w:val="22"/>
              </w:rPr>
              <w:t>Bakalářská práce teoreticko-výzkumného charakteru</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65A9C" w:rsidP="002E40F3">
            <w:pPr>
              <w:jc w:val="center"/>
            </w:pPr>
            <w:r>
              <w:t>D</w:t>
            </w: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Adekvátnost výzkumných metod vzhledem k výzkumným otázkám</w:t>
            </w:r>
          </w:p>
          <w:p w:rsidR="002E40F3" w:rsidRPr="00FE1061" w:rsidRDefault="002E40F3" w:rsidP="002E40F3">
            <w:r w:rsidRPr="00FE1061">
              <w:rPr>
                <w:sz w:val="22"/>
                <w:szCs w:val="22"/>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65A9C" w:rsidP="002E40F3">
            <w:pPr>
              <w:jc w:val="center"/>
            </w:pPr>
            <w:r>
              <w:t>C</w:t>
            </w: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65A9C" w:rsidP="002E40F3">
            <w:pPr>
              <w:jc w:val="center"/>
            </w:pPr>
            <w:r>
              <w:t>E</w:t>
            </w: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65A9C" w:rsidP="002E40F3">
            <w:pPr>
              <w:jc w:val="center"/>
            </w:pPr>
            <w:r>
              <w:t>D</w:t>
            </w: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5000" w:type="pct"/>
            <w:gridSpan w:val="8"/>
            <w:shd w:val="clear" w:color="auto" w:fill="A6A6A6"/>
          </w:tcPr>
          <w:p w:rsidR="002E40F3" w:rsidRPr="002C2527" w:rsidRDefault="002E40F3" w:rsidP="002E40F3">
            <w:pPr>
              <w:jc w:val="center"/>
              <w:rPr>
                <w:b/>
                <w:color w:val="FFFFFF"/>
              </w:rPr>
            </w:pPr>
            <w:r w:rsidRPr="002C2527">
              <w:rPr>
                <w:b/>
                <w:color w:val="FFFFFF"/>
                <w:sz w:val="22"/>
                <w:szCs w:val="22"/>
              </w:rPr>
              <w:t>Celková kvalita a přínos práce</w:t>
            </w:r>
          </w:p>
        </w:tc>
      </w:tr>
      <w:tr w:rsidR="002E40F3" w:rsidRPr="00FE1061" w:rsidTr="002C2527">
        <w:tc>
          <w:tcPr>
            <w:tcW w:w="3788" w:type="pct"/>
            <w:gridSpan w:val="2"/>
          </w:tcPr>
          <w:p w:rsidR="002E40F3" w:rsidRPr="00FE1061" w:rsidRDefault="002E40F3" w:rsidP="002E40F3">
            <w:r w:rsidRPr="00FE1061">
              <w:rPr>
                <w:sz w:val="22"/>
                <w:szCs w:val="22"/>
              </w:rPr>
              <w:t>Kvalita, náročnost a originalita řešení zvoleného tématu</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65A9C" w:rsidP="002E40F3">
            <w:pPr>
              <w:jc w:val="center"/>
            </w:pPr>
            <w: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Odborný přínos práce a možnost jejího praktického využití</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65A9C" w:rsidP="002E40F3">
            <w:pPr>
              <w:jc w:val="center"/>
            </w:pPr>
            <w:r>
              <w:t>D</w:t>
            </w: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Spolupráce s vedoucím práce</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65A9C" w:rsidP="002E40F3">
            <w:pPr>
              <w:jc w:val="center"/>
            </w:pPr>
            <w: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tcPr>
          <w:p w:rsidR="002A3755" w:rsidRDefault="002A3755" w:rsidP="00265A9C">
            <w:pPr>
              <w:jc w:val="both"/>
              <w:rPr>
                <w:b/>
              </w:rPr>
            </w:pPr>
          </w:p>
          <w:p w:rsidR="002E40F3" w:rsidRDefault="002E40F3" w:rsidP="00265A9C">
            <w:pPr>
              <w:jc w:val="both"/>
              <w:rPr>
                <w:b/>
              </w:rPr>
            </w:pPr>
            <w:r>
              <w:rPr>
                <w:b/>
                <w:sz w:val="22"/>
                <w:szCs w:val="22"/>
              </w:rPr>
              <w:t>Odůvodnění hodnocení práce:</w:t>
            </w:r>
          </w:p>
          <w:p w:rsidR="0014328B" w:rsidRDefault="0014328B" w:rsidP="00265A9C">
            <w:pPr>
              <w:jc w:val="both"/>
            </w:pPr>
            <w:r>
              <w:t>Bakalářská prá</w:t>
            </w:r>
            <w:r w:rsidR="000E17A4">
              <w:t xml:space="preserve">ce se věnuje tématu, které </w:t>
            </w:r>
            <w:r>
              <w:t xml:space="preserve">může </w:t>
            </w:r>
            <w:r w:rsidR="000E17A4">
              <w:t xml:space="preserve">přinést sice dílčí poznatky, ale stále se jedná o oblast, kde by výzkumná zjištění podpořila formování širšího poznání </w:t>
            </w:r>
            <w:r w:rsidR="00265A9C">
              <w:t>o komunikaci</w:t>
            </w:r>
            <w:r w:rsidR="000E17A4">
              <w:t xml:space="preserve"> dětí v prostředí mateřské školy</w:t>
            </w:r>
            <w:r w:rsidR="000E17A4">
              <w:t xml:space="preserve"> opírající se o reálná data. Předkládaná práce je má však mnohé nedostatky již v teoretické části, autorka se tak sice snažila předložit svá výzkumná zjištění, ale bez potřebné opory a lepšího poznání tématu.</w:t>
            </w:r>
          </w:p>
          <w:p w:rsidR="000E17A4" w:rsidRDefault="000E17A4" w:rsidP="00265A9C">
            <w:pPr>
              <w:jc w:val="both"/>
            </w:pPr>
            <w:r>
              <w:t xml:space="preserve">Text práce přináší od abstraktu zmatek v základních pojmech, nemá dobře formulovaný cíl (objasnit komunikaci a chování dětí). Matoucí je </w:t>
            </w:r>
            <w:r w:rsidR="00265A9C">
              <w:t xml:space="preserve">i </w:t>
            </w:r>
            <w:r>
              <w:t xml:space="preserve">formální stránka (kap. 1 Základní pojmy, kap. 1. 2 Základní pojmy). Autorka měla dobrý záměr vymezit pojmy jako komunikace a řeč, ovšem bohužel právě to se jí vůbec nezdařilo, celkově sama zachází s pojmy vágně (např. komunikační kompetence dětské řeči – s. 13). Není jasné, proč se věnuje jazykovým rovinám, které s tématem nesouvisí, opět </w:t>
            </w:r>
            <w:r w:rsidR="003B14CB">
              <w:t>nesrozumitelně</w:t>
            </w:r>
            <w:r>
              <w:t xml:space="preserve"> uvedenými </w:t>
            </w:r>
            <w:r w:rsidR="003B14CB">
              <w:t>vyjádřením, že „během našeho života se potkáme s různými jazykovými rovinami“ (s. 14).</w:t>
            </w:r>
            <w:r w:rsidR="00265A9C">
              <w:t xml:space="preserve"> Text práce je bohužel plný podobně nevhodných formulací.</w:t>
            </w:r>
          </w:p>
          <w:p w:rsidR="002E40F3" w:rsidRDefault="0014328B" w:rsidP="00265A9C">
            <w:pPr>
              <w:jc w:val="both"/>
            </w:pPr>
            <w:r>
              <w:t>Třetí a poslední kapitola teoretické části měla přinést podstatné poznatky k interakci dětí předškolního věku, autorka však pracuje spíše s teorií skupinové komunikace obecně, kterou nelze vždy aplikovat na specifika dětí předškolního věku a prostředí mateřské školy. Autorka uvádí, že „učitelky v mateřských školách by neměly vynechat žádnou z uváděných fází skupinové práce“ (s. 24), ovšem cituje publikaci zaměřenou na rozvoj týmové spolupráce ve firemním prostředí, navíc se jedná o přirozené procesy dlouhodobě působících skupin, takže by ani nebylo možné uvažovat o působení učitelky.</w:t>
            </w:r>
            <w:r w:rsidR="003B14CB">
              <w:t xml:space="preserve"> Stejně nevhodné je uvedení týmových rolí dle </w:t>
            </w:r>
            <w:proofErr w:type="spellStart"/>
            <w:r w:rsidR="003B14CB">
              <w:t>Belbina</w:t>
            </w:r>
            <w:proofErr w:type="spellEnd"/>
            <w:r w:rsidR="009D606D">
              <w:t xml:space="preserve"> (s. 26 – 27)</w:t>
            </w:r>
            <w:bookmarkStart w:id="0" w:name="_GoBack"/>
            <w:bookmarkEnd w:id="0"/>
            <w:r w:rsidR="003B14CB">
              <w:t>.</w:t>
            </w:r>
          </w:p>
          <w:p w:rsidR="003B14CB" w:rsidRDefault="003B14CB" w:rsidP="00265A9C">
            <w:pPr>
              <w:jc w:val="both"/>
            </w:pPr>
            <w:r>
              <w:t>Autorka se snažila vypořádat s nároky na realizaci kvalitativně orientovaného výzkumu, v tomto případě také konzultovala alespoň techniku kódování. V části věnované metodologii však cituje pouze jediný zdroj zaměřený naopak na kvantitativní metody výzkumu (</w:t>
            </w:r>
            <w:proofErr w:type="spellStart"/>
            <w:r>
              <w:t>Chráska</w:t>
            </w:r>
            <w:proofErr w:type="spellEnd"/>
            <w:r>
              <w:t xml:space="preserve">, 2016 – s. 30), bylo třeba více načíst jak další literaturu, tak i jiné výzkumné práce obdobného charakteru. Zjištění reprezentovaná pěti kategoriemi naznačují, co bylo možné pozorovat a co by mohlo být zajímavým zdrojem pro hlubší analýzu. Mezi kategoriemi však není popsán vztah, jsou prezentovány jen jako seznam, text, který se jim věnuje, má především popisný charakter, interpretace je ponechána na čtenáři (což je tedy častá chyba začínajících výzkumníků – studentů). </w:t>
            </w:r>
            <w:r w:rsidR="00265A9C">
              <w:t xml:space="preserve">Z vyjádření autorky a doporučení pro praxi se zdá, že nápodobu dospělého v komunikaci mezi dětmi považuje za vhodnou, pozitivní  „techniku“. Je také škoda, že formy komunikace se náhle zúžily jen na možnost verbální – neverbální. </w:t>
            </w:r>
          </w:p>
          <w:p w:rsidR="000E17A4" w:rsidRPr="002A3755" w:rsidRDefault="000E17A4" w:rsidP="00265A9C">
            <w:pPr>
              <w:jc w:val="both"/>
            </w:pPr>
            <w:r>
              <w:t>Zcela postrádám zasazení práce do již realizovaných výzkumů k tématu jak u nás, tak případně v zahraničí.</w:t>
            </w:r>
          </w:p>
          <w:p w:rsidR="002E40F3" w:rsidRPr="00FE1061" w:rsidRDefault="002E40F3" w:rsidP="00265A9C">
            <w:pPr>
              <w:jc w:val="both"/>
            </w:pPr>
          </w:p>
        </w:tc>
      </w:tr>
      <w:tr w:rsidR="002E40F3" w:rsidRPr="00FE1061" w:rsidTr="002C2527">
        <w:tc>
          <w:tcPr>
            <w:tcW w:w="5000" w:type="pct"/>
            <w:gridSpan w:val="8"/>
          </w:tcPr>
          <w:p w:rsidR="002E40F3" w:rsidRDefault="002E40F3" w:rsidP="002E40F3">
            <w:pPr>
              <w:rPr>
                <w:b/>
                <w:sz w:val="22"/>
                <w:szCs w:val="22"/>
              </w:rPr>
            </w:pPr>
            <w:r w:rsidRPr="00FE1061">
              <w:rPr>
                <w:b/>
                <w:sz w:val="22"/>
                <w:szCs w:val="22"/>
              </w:rPr>
              <w:t>Otázky k obhajobě:</w:t>
            </w:r>
          </w:p>
          <w:p w:rsidR="00265A9C" w:rsidRPr="00265A9C" w:rsidRDefault="00265A9C" w:rsidP="002E40F3">
            <w:pPr>
              <w:rPr>
                <w:sz w:val="22"/>
                <w:szCs w:val="22"/>
              </w:rPr>
            </w:pPr>
            <w:r w:rsidRPr="00265A9C">
              <w:rPr>
                <w:sz w:val="22"/>
                <w:szCs w:val="22"/>
              </w:rPr>
              <w:t>1. Představte vztahy mezi kategoriemi, které reprezentují Vaše výzkumná zjištění, uveďte, jaký je celkový závěr Vašeho výzkumu.</w:t>
            </w:r>
          </w:p>
          <w:p w:rsidR="00265A9C" w:rsidRPr="00265A9C" w:rsidRDefault="00265A9C" w:rsidP="002E40F3">
            <w:r w:rsidRPr="00265A9C">
              <w:rPr>
                <w:sz w:val="22"/>
                <w:szCs w:val="22"/>
              </w:rPr>
              <w:t>2. Na základě čeho jste „očekávala genderové rozdíly v komunikaci s projevy silného jedince náležející spíše chlapcům“ (s. 46)?</w:t>
            </w:r>
          </w:p>
          <w:p w:rsidR="002E40F3" w:rsidRPr="00FE1061" w:rsidRDefault="002E40F3" w:rsidP="002E40F3"/>
        </w:tc>
      </w:tr>
      <w:tr w:rsidR="002E40F3" w:rsidRPr="00FE1061" w:rsidTr="002C2527">
        <w:tc>
          <w:tcPr>
            <w:tcW w:w="3788" w:type="pct"/>
            <w:gridSpan w:val="2"/>
          </w:tcPr>
          <w:p w:rsidR="002E40F3" w:rsidRPr="00FE1061" w:rsidRDefault="002E40F3" w:rsidP="002E40F3">
            <w:r w:rsidRPr="00FE1061">
              <w:rPr>
                <w:b/>
                <w:sz w:val="22"/>
                <w:szCs w:val="22"/>
              </w:rPr>
              <w:t>Celkové hodnocení</w:t>
            </w:r>
            <w:r w:rsidRPr="00FE1061">
              <w:rPr>
                <w:rStyle w:val="Znakapoznpodarou"/>
                <w:b/>
                <w:sz w:val="22"/>
                <w:szCs w:val="22"/>
              </w:rPr>
              <w:footnoteReference w:customMarkFollows="1" w:id="1"/>
              <w:t>*</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65A9C" w:rsidRDefault="0014328B" w:rsidP="002E40F3">
            <w:pPr>
              <w:jc w:val="center"/>
              <w:rPr>
                <w:b/>
              </w:rPr>
            </w:pPr>
            <w:r w:rsidRPr="00265A9C">
              <w:rPr>
                <w:b/>
              </w:rPr>
              <w:t>E</w:t>
            </w:r>
          </w:p>
        </w:tc>
      </w:tr>
      <w:tr w:rsidR="002E40F3" w:rsidRPr="00FE1061" w:rsidTr="002C2527">
        <w:tc>
          <w:tcPr>
            <w:tcW w:w="3788" w:type="pct"/>
            <w:gridSpan w:val="2"/>
            <w:vAlign w:val="center"/>
          </w:tcPr>
          <w:p w:rsidR="002E40F3" w:rsidRPr="00FE1061" w:rsidRDefault="002E40F3" w:rsidP="00AB7C0C">
            <w:r w:rsidRPr="00FE1061">
              <w:rPr>
                <w:sz w:val="22"/>
                <w:szCs w:val="22"/>
              </w:rPr>
              <w:t>Datum:</w:t>
            </w:r>
            <w:r>
              <w:rPr>
                <w:sz w:val="22"/>
                <w:szCs w:val="22"/>
              </w:rPr>
              <w:t xml:space="preserve"> </w:t>
            </w:r>
            <w:r w:rsidR="00265A9C">
              <w:rPr>
                <w:sz w:val="22"/>
                <w:szCs w:val="22"/>
              </w:rPr>
              <w:t>27. 7. 2020</w:t>
            </w:r>
          </w:p>
        </w:tc>
        <w:tc>
          <w:tcPr>
            <w:tcW w:w="1212" w:type="pct"/>
            <w:gridSpan w:val="6"/>
            <w:vAlign w:val="center"/>
          </w:tcPr>
          <w:p w:rsidR="002E40F3" w:rsidRPr="00FE1061" w:rsidRDefault="002E40F3" w:rsidP="002E40F3">
            <w:r w:rsidRPr="00FE1061">
              <w:rPr>
                <w:sz w:val="22"/>
                <w:szCs w:val="22"/>
              </w:rPr>
              <w:t>Podpis:</w:t>
            </w:r>
          </w:p>
        </w:tc>
      </w:tr>
    </w:tbl>
    <w:p w:rsidR="00B94260" w:rsidRDefault="00B94260"/>
    <w:sectPr w:rsidR="00B94260"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7FF" w:rsidRDefault="005957FF" w:rsidP="001471ED">
      <w:r>
        <w:separator/>
      </w:r>
    </w:p>
  </w:endnote>
  <w:endnote w:type="continuationSeparator" w:id="0">
    <w:p w:rsidR="005957FF" w:rsidRDefault="005957FF"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7FF" w:rsidRDefault="005957FF" w:rsidP="001471ED">
      <w:r>
        <w:separator/>
      </w:r>
    </w:p>
  </w:footnote>
  <w:footnote w:type="continuationSeparator" w:id="0">
    <w:p w:rsidR="005957FF" w:rsidRDefault="005957FF"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465C"/>
    <w:rsid w:val="00041F7C"/>
    <w:rsid w:val="000E102F"/>
    <w:rsid w:val="000E17A4"/>
    <w:rsid w:val="00102BCF"/>
    <w:rsid w:val="0014328B"/>
    <w:rsid w:val="001471ED"/>
    <w:rsid w:val="001D33EA"/>
    <w:rsid w:val="00265A9C"/>
    <w:rsid w:val="002A3755"/>
    <w:rsid w:val="002C2527"/>
    <w:rsid w:val="002E40F3"/>
    <w:rsid w:val="00385E1B"/>
    <w:rsid w:val="003B14CB"/>
    <w:rsid w:val="00417493"/>
    <w:rsid w:val="004A0F0E"/>
    <w:rsid w:val="00501834"/>
    <w:rsid w:val="0053742C"/>
    <w:rsid w:val="00544F6A"/>
    <w:rsid w:val="005957FF"/>
    <w:rsid w:val="005A5D39"/>
    <w:rsid w:val="006359A1"/>
    <w:rsid w:val="00646662"/>
    <w:rsid w:val="006D3086"/>
    <w:rsid w:val="0083020E"/>
    <w:rsid w:val="008D4BFE"/>
    <w:rsid w:val="008D553A"/>
    <w:rsid w:val="008D70D2"/>
    <w:rsid w:val="00974F9A"/>
    <w:rsid w:val="009B69DC"/>
    <w:rsid w:val="009D606D"/>
    <w:rsid w:val="00A727B8"/>
    <w:rsid w:val="00AA58C0"/>
    <w:rsid w:val="00AB7C0C"/>
    <w:rsid w:val="00AD7477"/>
    <w:rsid w:val="00B21FD8"/>
    <w:rsid w:val="00B5120B"/>
    <w:rsid w:val="00B94260"/>
    <w:rsid w:val="00BC0C6C"/>
    <w:rsid w:val="00BE1AD7"/>
    <w:rsid w:val="00CA2944"/>
    <w:rsid w:val="00CB6D7C"/>
    <w:rsid w:val="00D54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344B"/>
  <w15:docId w15:val="{6794FE8F-6FDC-477A-B8F1-2D1D6598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3975</Characters>
  <Application>Microsoft Office Word</Application>
  <DocSecurity>0</DocSecurity>
  <Lines>33</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Hana Navrátilová</cp:lastModifiedBy>
  <cp:revision>3</cp:revision>
  <dcterms:created xsi:type="dcterms:W3CDTF">2020-07-27T09:43:00Z</dcterms:created>
  <dcterms:modified xsi:type="dcterms:W3CDTF">2020-07-27T09:44:00Z</dcterms:modified>
</cp:coreProperties>
</file>