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79"/>
        <w:gridCol w:w="3675"/>
        <w:gridCol w:w="386"/>
        <w:gridCol w:w="386"/>
        <w:gridCol w:w="402"/>
        <w:gridCol w:w="402"/>
        <w:gridCol w:w="386"/>
        <w:gridCol w:w="690"/>
      </w:tblGrid>
      <w:tr w:rsidR="005D76EE" w:rsidRPr="007708A0" w:rsidTr="003978EA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93" w:type="pct"/>
            <w:gridSpan w:val="7"/>
            <w:vAlign w:val="center"/>
          </w:tcPr>
          <w:p w:rsidR="005D76EE" w:rsidRPr="007708A0" w:rsidRDefault="00B3605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3605F">
              <w:rPr>
                <w:rFonts w:ascii="Arial" w:hAnsi="Arial" w:cs="Arial"/>
              </w:rPr>
              <w:t xml:space="preserve">Bc. Klára </w:t>
            </w:r>
            <w:proofErr w:type="spellStart"/>
            <w:r w:rsidRPr="00B3605F">
              <w:rPr>
                <w:rFonts w:ascii="Arial" w:hAnsi="Arial" w:cs="Arial"/>
              </w:rPr>
              <w:t>Jugasová</w:t>
            </w:r>
            <w:proofErr w:type="spellEnd"/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93" w:type="pct"/>
            <w:gridSpan w:val="7"/>
            <w:vAlign w:val="center"/>
          </w:tcPr>
          <w:p w:rsidR="00B3605F" w:rsidRPr="00B3605F" w:rsidRDefault="00B3605F" w:rsidP="00B3605F">
            <w:pPr>
              <w:spacing w:after="0" w:line="240" w:lineRule="auto"/>
              <w:rPr>
                <w:rFonts w:ascii="Arial" w:hAnsi="Arial" w:cs="Arial"/>
              </w:rPr>
            </w:pPr>
            <w:r w:rsidRPr="00B3605F">
              <w:rPr>
                <w:rFonts w:ascii="Arial" w:hAnsi="Arial" w:cs="Arial"/>
              </w:rPr>
              <w:t>Cvičení dětí s rodiči jako podpora práce učitele</w:t>
            </w:r>
          </w:p>
          <w:p w:rsidR="005D76EE" w:rsidRPr="007708A0" w:rsidRDefault="00B3605F" w:rsidP="00B3605F">
            <w:pPr>
              <w:spacing w:after="0" w:line="240" w:lineRule="auto"/>
              <w:rPr>
                <w:rFonts w:ascii="Arial" w:hAnsi="Arial" w:cs="Arial"/>
              </w:rPr>
            </w:pPr>
            <w:r w:rsidRPr="00B3605F">
              <w:rPr>
                <w:rFonts w:ascii="Arial" w:hAnsi="Arial" w:cs="Arial"/>
              </w:rPr>
              <w:t>v mateřské škole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93" w:type="pct"/>
            <w:gridSpan w:val="7"/>
            <w:vAlign w:val="center"/>
          </w:tcPr>
          <w:p w:rsidR="005D76EE" w:rsidRPr="007708A0" w:rsidRDefault="00B360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 Soják, Ph.D.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93" w:type="pct"/>
            <w:gridSpan w:val="7"/>
            <w:vAlign w:val="center"/>
          </w:tcPr>
          <w:p w:rsidR="005D76EE" w:rsidRPr="007708A0" w:rsidRDefault="00B360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93" w:type="pct"/>
            <w:gridSpan w:val="7"/>
            <w:vAlign w:val="center"/>
          </w:tcPr>
          <w:p w:rsidR="005D76EE" w:rsidRPr="007708A0" w:rsidRDefault="00B360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Presenční</w:t>
            </w:r>
          </w:p>
        </w:tc>
      </w:tr>
      <w:tr w:rsidR="005D76EE" w:rsidRPr="007708A0" w:rsidTr="00B3605F">
        <w:tc>
          <w:tcPr>
            <w:tcW w:w="170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93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3978EA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1" w:type="pct"/>
            <w:vAlign w:val="center"/>
          </w:tcPr>
          <w:p w:rsidR="005D76EE" w:rsidRPr="007708A0" w:rsidRDefault="00B030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1" w:type="pct"/>
            <w:vAlign w:val="center"/>
          </w:tcPr>
          <w:p w:rsidR="005D76EE" w:rsidRPr="007708A0" w:rsidRDefault="00B030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1" w:type="pct"/>
            <w:vAlign w:val="center"/>
          </w:tcPr>
          <w:p w:rsidR="005D76EE" w:rsidRPr="007708A0" w:rsidRDefault="00B030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2966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3978E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2966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3978EA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3978EA">
        <w:tc>
          <w:tcPr>
            <w:tcW w:w="36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B360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2966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</w:t>
            </w:r>
            <w:r w:rsidR="00296630">
              <w:rPr>
                <w:rFonts w:ascii="Arial" w:hAnsi="Arial" w:cs="Arial"/>
              </w:rPr>
              <w:t>u</w:t>
            </w:r>
            <w:r w:rsidRPr="007708A0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2966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B360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5D76EE" w:rsidRPr="007708A0" w:rsidRDefault="00B360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B3605F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</w:t>
            </w:r>
            <w:r w:rsidR="00904BAB">
              <w:rPr>
                <w:rFonts w:ascii="Arial" w:hAnsi="Arial" w:cs="Arial"/>
              </w:rPr>
              <w:t xml:space="preserve"> se v BP věnovala tvorbě tělovýchovného projektu, kterým chtěla podpořit práci učitele v MŠ směrem k rozvoji komunikace a spolupráce rodiny a MŠ. Didaktickým cílem je pak rozvoj komunikace a komunikačních stylů rodičů vůči dětem.</w:t>
            </w:r>
          </w:p>
          <w:p w:rsidR="00685B9E" w:rsidRPr="00515D07" w:rsidRDefault="00685B9E" w:rsidP="00515D07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Hned v úvodu je patrný negativní postoj a názor autorky k aktuální situaci v rámci rodinné komunikace. </w:t>
            </w:r>
            <w:r w:rsidR="00515D07">
              <w:rPr>
                <w:rFonts w:ascii="Arial" w:hAnsi="Arial" w:cs="Arial"/>
              </w:rPr>
              <w:t xml:space="preserve">Str. 10. </w:t>
            </w:r>
            <w:r w:rsidR="00515D07" w:rsidRPr="00515D07">
              <w:rPr>
                <w:rFonts w:ascii="Arial" w:hAnsi="Arial" w:cs="Arial"/>
                <w:i/>
                <w:iCs/>
              </w:rPr>
              <w:t>„Pokud se tedy orientujeme na vztah rodiče a dítěte,</w:t>
            </w:r>
            <w:r w:rsidR="00515D07">
              <w:rPr>
                <w:rFonts w:ascii="Arial" w:hAnsi="Arial" w:cs="Arial"/>
                <w:i/>
                <w:iCs/>
              </w:rPr>
              <w:t xml:space="preserve"> </w:t>
            </w:r>
            <w:r w:rsidR="00515D07" w:rsidRPr="00515D07">
              <w:rPr>
                <w:rFonts w:ascii="Arial" w:hAnsi="Arial" w:cs="Arial"/>
                <w:i/>
                <w:iCs/>
              </w:rPr>
              <w:t>můžeme si povšimnout proměny výchovného stylu rodičů. Jsou zde patrné dvě základní</w:t>
            </w:r>
            <w:r w:rsidR="00515D07">
              <w:rPr>
                <w:rFonts w:ascii="Arial" w:hAnsi="Arial" w:cs="Arial"/>
                <w:i/>
                <w:iCs/>
              </w:rPr>
              <w:t xml:space="preserve"> </w:t>
            </w:r>
            <w:r w:rsidR="00515D07" w:rsidRPr="00515D07">
              <w:rPr>
                <w:rFonts w:ascii="Arial" w:hAnsi="Arial" w:cs="Arial"/>
                <w:i/>
                <w:iCs/>
              </w:rPr>
              <w:t>proměny, rodiče nevěnují dětem tolik času, je to způsobeno časovou náročností</w:t>
            </w:r>
            <w:r w:rsidR="00515D07">
              <w:rPr>
                <w:rFonts w:ascii="Arial" w:hAnsi="Arial" w:cs="Arial"/>
                <w:i/>
                <w:iCs/>
              </w:rPr>
              <w:t xml:space="preserve"> </w:t>
            </w:r>
            <w:r w:rsidR="00515D07" w:rsidRPr="00515D07">
              <w:rPr>
                <w:rFonts w:ascii="Arial" w:hAnsi="Arial" w:cs="Arial"/>
                <w:i/>
                <w:iCs/>
              </w:rPr>
              <w:t>zaměstnání</w:t>
            </w:r>
            <w:r w:rsidR="00515D07">
              <w:rPr>
                <w:rFonts w:ascii="Arial" w:hAnsi="Arial" w:cs="Arial"/>
                <w:i/>
                <w:iCs/>
              </w:rPr>
              <w:t xml:space="preserve"> </w:t>
            </w:r>
            <w:r w:rsidR="00515D07" w:rsidRPr="00515D07">
              <w:rPr>
                <w:rFonts w:ascii="Arial" w:hAnsi="Arial" w:cs="Arial"/>
                <w:i/>
                <w:iCs/>
              </w:rPr>
              <w:t>rodičů, touha po ekonomické zabezpečení rodiny s čímž je spojena i druhá proměna.</w:t>
            </w:r>
            <w:r w:rsidR="00515D07">
              <w:rPr>
                <w:rFonts w:ascii="Arial" w:hAnsi="Arial" w:cs="Arial"/>
                <w:i/>
                <w:iCs/>
              </w:rPr>
              <w:t xml:space="preserve"> </w:t>
            </w:r>
            <w:r w:rsidR="00515D07" w:rsidRPr="00515D07">
              <w:rPr>
                <w:rFonts w:ascii="Arial" w:hAnsi="Arial" w:cs="Arial"/>
                <w:i/>
                <w:iCs/>
              </w:rPr>
              <w:t>Dochází k individualizaci dítěte, snaha dítěti dopřát vše, čeho rodiči nebylo dopřáno,</w:t>
            </w:r>
            <w:r w:rsidR="00515D07">
              <w:rPr>
                <w:rFonts w:ascii="Arial" w:hAnsi="Arial" w:cs="Arial"/>
                <w:i/>
                <w:iCs/>
              </w:rPr>
              <w:t xml:space="preserve"> </w:t>
            </w:r>
            <w:r w:rsidR="00515D07" w:rsidRPr="00515D07">
              <w:rPr>
                <w:rFonts w:ascii="Arial" w:hAnsi="Arial" w:cs="Arial"/>
                <w:i/>
                <w:iCs/>
              </w:rPr>
              <w:t>nepřeberné množství aktivit atd.“</w:t>
            </w:r>
            <w:r w:rsidR="00515D07" w:rsidRPr="00515D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Není bohužel patrné, z jakého zdroje či studie autorka ve své proklamaci názoru vyhází. Ocenil bych při takto striktních stanoviscích o aktuálním stavu komunikace dnešních rodin vycházet z nějakých deklarovatelných dat. </w:t>
            </w:r>
            <w:r w:rsidR="00515D07">
              <w:rPr>
                <w:rFonts w:ascii="Arial" w:hAnsi="Arial" w:cs="Arial"/>
              </w:rPr>
              <w:t xml:space="preserve">Na základě této ukázky chci však nabídnout svůj </w:t>
            </w:r>
            <w:r>
              <w:rPr>
                <w:rFonts w:ascii="Arial" w:hAnsi="Arial" w:cs="Arial"/>
              </w:rPr>
              <w:t xml:space="preserve">pocit bohužel z celé práce autorky. </w:t>
            </w:r>
          </w:p>
          <w:p w:rsidR="00685B9E" w:rsidRDefault="00685B9E" w:rsidP="00685B9E">
            <w:pPr>
              <w:spacing w:after="0" w:line="240" w:lineRule="auto"/>
              <w:rPr>
                <w:rFonts w:ascii="Arial" w:hAnsi="Arial" w:cs="Arial"/>
              </w:rPr>
            </w:pPr>
            <w:r w:rsidRPr="00685B9E">
              <w:rPr>
                <w:rFonts w:ascii="Arial" w:hAnsi="Arial" w:cs="Arial"/>
              </w:rPr>
              <w:lastRenderedPageBreak/>
              <w:t xml:space="preserve">Neb </w:t>
            </w:r>
            <w:r>
              <w:rPr>
                <w:rFonts w:ascii="Arial" w:hAnsi="Arial" w:cs="Arial"/>
              </w:rPr>
              <w:t xml:space="preserve">pro </w:t>
            </w:r>
            <w:r w:rsidR="00515D07">
              <w:rPr>
                <w:rFonts w:ascii="Arial" w:hAnsi="Arial" w:cs="Arial"/>
              </w:rPr>
              <w:t>mě,</w:t>
            </w:r>
            <w:r>
              <w:rPr>
                <w:rFonts w:ascii="Arial" w:hAnsi="Arial" w:cs="Arial"/>
              </w:rPr>
              <w:t xml:space="preserve"> jako pro čtenáře a posuzovatele má tato „studie“ výrazně </w:t>
            </w:r>
            <w:r w:rsidRPr="00685B9E">
              <w:rPr>
                <w:rFonts w:ascii="Arial" w:hAnsi="Arial" w:cs="Arial"/>
              </w:rPr>
              <w:t xml:space="preserve">intuitivní </w:t>
            </w:r>
            <w:r>
              <w:rPr>
                <w:rFonts w:ascii="Arial" w:hAnsi="Arial" w:cs="Arial"/>
              </w:rPr>
              <w:t>charakter a je</w:t>
            </w:r>
            <w:r w:rsidRPr="00685B9E">
              <w:rPr>
                <w:rFonts w:ascii="Arial" w:hAnsi="Arial" w:cs="Arial"/>
              </w:rPr>
              <w:t xml:space="preserve"> postavená </w:t>
            </w:r>
            <w:r w:rsidR="00BD29CE">
              <w:rPr>
                <w:rFonts w:ascii="Arial" w:hAnsi="Arial" w:cs="Arial"/>
              </w:rPr>
              <w:t>zejména</w:t>
            </w:r>
            <w:r>
              <w:rPr>
                <w:rFonts w:ascii="Arial" w:hAnsi="Arial" w:cs="Arial"/>
              </w:rPr>
              <w:t xml:space="preserve"> </w:t>
            </w:r>
            <w:r w:rsidRPr="00685B9E">
              <w:rPr>
                <w:rFonts w:ascii="Arial" w:hAnsi="Arial" w:cs="Arial"/>
              </w:rPr>
              <w:t xml:space="preserve">na </w:t>
            </w:r>
            <w:r w:rsidR="00BD29CE">
              <w:rPr>
                <w:rFonts w:ascii="Arial" w:hAnsi="Arial" w:cs="Arial"/>
              </w:rPr>
              <w:t>„</w:t>
            </w:r>
            <w:proofErr w:type="spellStart"/>
            <w:r w:rsidRPr="00685B9E">
              <w:rPr>
                <w:rFonts w:ascii="Arial" w:hAnsi="Arial" w:cs="Arial"/>
              </w:rPr>
              <w:t>dojmologii</w:t>
            </w:r>
            <w:proofErr w:type="spellEnd"/>
            <w:r w:rsidR="00BD29CE">
              <w:rPr>
                <w:rFonts w:ascii="Arial" w:hAnsi="Arial" w:cs="Arial"/>
              </w:rPr>
              <w:t>“</w:t>
            </w:r>
            <w:r w:rsidRPr="00685B9E">
              <w:rPr>
                <w:rFonts w:ascii="Arial" w:hAnsi="Arial" w:cs="Arial"/>
              </w:rPr>
              <w:t xml:space="preserve">, ale s docela kategorickými </w:t>
            </w:r>
            <w:r>
              <w:rPr>
                <w:rFonts w:ascii="Arial" w:hAnsi="Arial" w:cs="Arial"/>
              </w:rPr>
              <w:t xml:space="preserve">autorčinými </w:t>
            </w:r>
            <w:r w:rsidRPr="00685B9E">
              <w:rPr>
                <w:rFonts w:ascii="Arial" w:hAnsi="Arial" w:cs="Arial"/>
              </w:rPr>
              <w:t>výroky</w:t>
            </w:r>
            <w:r>
              <w:rPr>
                <w:rFonts w:ascii="Arial" w:hAnsi="Arial" w:cs="Arial"/>
              </w:rPr>
              <w:t>, jak v teoretické části, tak i v následné evaluaci navrženého didaktického nástroje. Te</w:t>
            </w:r>
            <w:r w:rsidR="00515D07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retická část</w:t>
            </w:r>
            <w:r w:rsidR="00515D07">
              <w:rPr>
                <w:rFonts w:ascii="Arial" w:hAnsi="Arial" w:cs="Arial"/>
              </w:rPr>
              <w:t xml:space="preserve"> nemá charakter teoretické analýzy, ale k jednotlivým pojmům a tématům je vždy uveden jeden nějaký příklad</w:t>
            </w:r>
            <w:r w:rsidR="00BD29CE">
              <w:rPr>
                <w:rFonts w:ascii="Arial" w:hAnsi="Arial" w:cs="Arial"/>
              </w:rPr>
              <w:t>, zdroj</w:t>
            </w:r>
            <w:r w:rsidR="00515D07">
              <w:rPr>
                <w:rFonts w:ascii="Arial" w:hAnsi="Arial" w:cs="Arial"/>
              </w:rPr>
              <w:t xml:space="preserve">. Např. deklarovat komunikační styl rodičů pouze na tři roviny pasivní, agresivní, asertivní (dle </w:t>
            </w:r>
            <w:proofErr w:type="gramStart"/>
            <w:r w:rsidR="00515D07">
              <w:rPr>
                <w:rFonts w:ascii="Arial" w:hAnsi="Arial" w:cs="Arial"/>
              </w:rPr>
              <w:t>Špaňhelové</w:t>
            </w:r>
            <w:proofErr w:type="gramEnd"/>
            <w:r w:rsidR="00515D07">
              <w:rPr>
                <w:rFonts w:ascii="Arial" w:hAnsi="Arial" w:cs="Arial"/>
              </w:rPr>
              <w:t>, 2009) je sice asi možné, ale asi bych ocenil komparaci více názorů na toto téma. Evaluace realizovaného didaktického projektu pak stojí opět na nějakém pocitu a dojmu autorky</w:t>
            </w:r>
            <w:r w:rsidR="00046BC7">
              <w:rPr>
                <w:rFonts w:ascii="Arial" w:hAnsi="Arial" w:cs="Arial"/>
              </w:rPr>
              <w:t xml:space="preserve">. Není použit žádný sofistikovaný evaluační nástroj k deklaraci názorů </w:t>
            </w:r>
            <w:r w:rsidRPr="00685B9E">
              <w:rPr>
                <w:rFonts w:ascii="Arial" w:hAnsi="Arial" w:cs="Arial"/>
              </w:rPr>
              <w:t>typu - "většina maminek říká, že jasné negativum je některé málo poutavé aktivity. "</w:t>
            </w:r>
            <w:r w:rsidR="00046BC7">
              <w:rPr>
                <w:rFonts w:ascii="Arial" w:hAnsi="Arial" w:cs="Arial"/>
              </w:rPr>
              <w:t xml:space="preserve"> str. 65.</w:t>
            </w:r>
          </w:p>
          <w:p w:rsidR="00046BC7" w:rsidRPr="00046BC7" w:rsidRDefault="00046BC7" w:rsidP="00685B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Zajímalo by mě např., co znamená tvrzení – </w:t>
            </w:r>
            <w:r w:rsidRPr="00046BC7">
              <w:rPr>
                <w:rFonts w:ascii="Arial" w:hAnsi="Arial" w:cs="Arial"/>
                <w:i/>
                <w:iCs/>
              </w:rPr>
              <w:t>„</w:t>
            </w:r>
            <w:r>
              <w:rPr>
                <w:rFonts w:ascii="Arial" w:hAnsi="Arial" w:cs="Arial"/>
                <w:i/>
                <w:iCs/>
              </w:rPr>
              <w:t>…</w:t>
            </w:r>
            <w:r w:rsidRPr="00046BC7">
              <w:rPr>
                <w:rFonts w:ascii="Arial" w:hAnsi="Arial" w:cs="Arial"/>
                <w:i/>
                <w:iCs/>
              </w:rPr>
              <w:t>nechtěl spolupracovat, prvního úkolu se nezúčastnil.</w:t>
            </w:r>
            <w:r>
              <w:rPr>
                <w:rFonts w:ascii="Arial" w:hAnsi="Arial" w:cs="Arial"/>
                <w:i/>
                <w:iCs/>
              </w:rPr>
              <w:t>“</w:t>
            </w:r>
            <w:r>
              <w:rPr>
                <w:rFonts w:ascii="Arial" w:hAnsi="Arial" w:cs="Arial"/>
              </w:rPr>
              <w:t xml:space="preserve"> str. 54. To, že se někdo </w:t>
            </w:r>
            <w:proofErr w:type="gramStart"/>
            <w:r>
              <w:rPr>
                <w:rFonts w:ascii="Arial" w:hAnsi="Arial" w:cs="Arial"/>
              </w:rPr>
              <w:t>neúčastní znamená</w:t>
            </w:r>
            <w:proofErr w:type="gramEnd"/>
            <w:r>
              <w:rPr>
                <w:rFonts w:ascii="Arial" w:hAnsi="Arial" w:cs="Arial"/>
              </w:rPr>
              <w:t xml:space="preserve">, že nespolupracuje? Co když jenom nechce přijmout nabídku/výzvu, či aktivitu. Ale ještě to nic nesděluje o jeho schopnosti či motivaci ke spolupráci. </w:t>
            </w:r>
          </w:p>
          <w:p w:rsidR="00904BAB" w:rsidRDefault="00046BC7" w:rsidP="00685B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Subjektivní názor nelze zaměňovat s obecně </w:t>
            </w:r>
            <w:r w:rsidR="00BD29CE">
              <w:rPr>
                <w:rFonts w:ascii="Arial" w:hAnsi="Arial" w:cs="Arial"/>
              </w:rPr>
              <w:t>deklarovanou realitou (pravdou)</w:t>
            </w:r>
            <w:r>
              <w:rPr>
                <w:rFonts w:ascii="Arial" w:hAnsi="Arial" w:cs="Arial"/>
              </w:rPr>
              <w:t xml:space="preserve">. </w:t>
            </w:r>
            <w:r w:rsidR="00BD29CE">
              <w:rPr>
                <w:rFonts w:ascii="Arial" w:hAnsi="Arial" w:cs="Arial"/>
              </w:rPr>
              <w:t xml:space="preserve">Evaluace má sice „nádech“ 360° zpětné vazby, ale není </w:t>
            </w:r>
            <w:proofErr w:type="gramStart"/>
            <w:r w:rsidR="00BD29CE">
              <w:rPr>
                <w:rFonts w:ascii="Arial" w:hAnsi="Arial" w:cs="Arial"/>
              </w:rPr>
              <w:t>patrné proč</w:t>
            </w:r>
            <w:proofErr w:type="gramEnd"/>
            <w:r w:rsidR="00BD29CE">
              <w:rPr>
                <w:rFonts w:ascii="Arial" w:hAnsi="Arial" w:cs="Arial"/>
              </w:rPr>
              <w:t xml:space="preserve"> právě autorka vybírá výroky jednotlivých cílových skupin. Navíc většinou v postojích typu </w:t>
            </w:r>
            <w:proofErr w:type="gramStart"/>
            <w:r w:rsidR="00BD29CE">
              <w:rPr>
                <w:rFonts w:ascii="Arial" w:hAnsi="Arial" w:cs="Arial"/>
              </w:rPr>
              <w:t>líbí</w:t>
            </w:r>
            <w:proofErr w:type="gramEnd"/>
            <w:r w:rsidR="00BD29CE">
              <w:rPr>
                <w:rFonts w:ascii="Arial" w:hAnsi="Arial" w:cs="Arial"/>
              </w:rPr>
              <w:t>, nelíbí.</w:t>
            </w:r>
          </w:p>
          <w:p w:rsidR="00BD29CE" w:rsidRDefault="00BD29CE" w:rsidP="00685B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hodnotnou část považuji didaktic</w:t>
            </w:r>
            <w:r w:rsidR="00D42FA2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ou část, která je přehledná, jasně strukturovaná a logická. Přijde mi však obtížné, respektive nijak v práci přesně podložené či popsané, proč právě tento koncept nějak rozšiřuje/rozvíjí</w:t>
            </w:r>
            <w:r w:rsidR="00D42FA2">
              <w:rPr>
                <w:rFonts w:ascii="Arial" w:hAnsi="Arial" w:cs="Arial"/>
              </w:rPr>
              <w:t xml:space="preserve"> nebo dokonce mění</w:t>
            </w:r>
            <w:r>
              <w:rPr>
                <w:rFonts w:ascii="Arial" w:hAnsi="Arial" w:cs="Arial"/>
              </w:rPr>
              <w:t xml:space="preserve"> komunikační dovednosti a styl rodičů.</w:t>
            </w:r>
            <w:r w:rsidR="00BF6CF2">
              <w:rPr>
                <w:rFonts w:ascii="Arial" w:hAnsi="Arial" w:cs="Arial"/>
              </w:rPr>
              <w:t xml:space="preserve"> </w:t>
            </w:r>
            <w:r w:rsidR="000D4347">
              <w:rPr>
                <w:rFonts w:ascii="Arial" w:hAnsi="Arial" w:cs="Arial"/>
              </w:rPr>
              <w:t>Co tedy bylo cílem předkládaného didaktického konceptu?</w:t>
            </w:r>
          </w:p>
          <w:p w:rsidR="00B3605F" w:rsidRPr="007708A0" w:rsidRDefault="00B3605F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Default="00BD29CE" w:rsidP="00BD29C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evaluační nástroje byste použila k deklaraci svých výroků či výroků aktérů z jednotlivých cílových skupin, aby byla platná předkládaná tvrzení?</w:t>
            </w:r>
          </w:p>
          <w:p w:rsidR="00BD29CE" w:rsidRPr="00BD29CE" w:rsidRDefault="00BD29CE" w:rsidP="00BD29C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další komunikační styly a formy komunikace v rodině znáte? Případně jaké literární zdroje byste použila k jejich definici?</w:t>
            </w:r>
          </w:p>
        </w:tc>
      </w:tr>
      <w:tr w:rsidR="005D76EE" w:rsidRPr="007708A0" w:rsidTr="003978EA">
        <w:tc>
          <w:tcPr>
            <w:tcW w:w="3620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:rsidR="005D76EE" w:rsidRPr="00B8075C" w:rsidRDefault="00BD29C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8075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09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3978EA">
        <w:tc>
          <w:tcPr>
            <w:tcW w:w="3620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proofErr w:type="gramStart"/>
            <w:r w:rsidR="00497EAE">
              <w:rPr>
                <w:rFonts w:ascii="Arial" w:hAnsi="Arial" w:cs="Arial"/>
              </w:rPr>
              <w:t>21.7.2020</w:t>
            </w:r>
            <w:proofErr w:type="gramEnd"/>
          </w:p>
        </w:tc>
        <w:tc>
          <w:tcPr>
            <w:tcW w:w="1380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7C13C3">
              <w:rPr>
                <w:rFonts w:ascii="Arial" w:hAnsi="Arial" w:cs="Arial"/>
              </w:rPr>
              <w:t xml:space="preserve"> dr. Soják v. r.</w:t>
            </w:r>
          </w:p>
        </w:tc>
      </w:tr>
    </w:tbl>
    <w:p w:rsidR="005D76EE" w:rsidRDefault="005D76EE" w:rsidP="005D76EE"/>
    <w:p w:rsidR="00BD32D9" w:rsidRDefault="002E3200">
      <w:bookmarkStart w:id="0" w:name="_GoBack"/>
      <w:bookmarkEnd w:id="0"/>
    </w:p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200" w:rsidRDefault="002E3200" w:rsidP="005D76EE">
      <w:pPr>
        <w:spacing w:after="0" w:line="240" w:lineRule="auto"/>
      </w:pPr>
      <w:r>
        <w:separator/>
      </w:r>
    </w:p>
  </w:endnote>
  <w:endnote w:type="continuationSeparator" w:id="0">
    <w:p w:rsidR="002E3200" w:rsidRDefault="002E3200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200" w:rsidRDefault="002E3200" w:rsidP="005D76EE">
      <w:pPr>
        <w:spacing w:after="0" w:line="240" w:lineRule="auto"/>
      </w:pPr>
      <w:r>
        <w:separator/>
      </w:r>
    </w:p>
  </w:footnote>
  <w:footnote w:type="continuationSeparator" w:id="0">
    <w:p w:rsidR="002E3200" w:rsidRDefault="002E3200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2150C"/>
    <w:multiLevelType w:val="hybridMultilevel"/>
    <w:tmpl w:val="678E3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6D3"/>
    <w:rsid w:val="00046BC7"/>
    <w:rsid w:val="00083AAA"/>
    <w:rsid w:val="000D4347"/>
    <w:rsid w:val="001E4DD4"/>
    <w:rsid w:val="00296630"/>
    <w:rsid w:val="002E3200"/>
    <w:rsid w:val="00323AE5"/>
    <w:rsid w:val="003978EA"/>
    <w:rsid w:val="00477FDB"/>
    <w:rsid w:val="00480118"/>
    <w:rsid w:val="00497EAE"/>
    <w:rsid w:val="004F3C7F"/>
    <w:rsid w:val="004F59C7"/>
    <w:rsid w:val="00515D07"/>
    <w:rsid w:val="00553FF0"/>
    <w:rsid w:val="005D76EE"/>
    <w:rsid w:val="00685B9E"/>
    <w:rsid w:val="00740026"/>
    <w:rsid w:val="007C13C3"/>
    <w:rsid w:val="00812034"/>
    <w:rsid w:val="00832F99"/>
    <w:rsid w:val="00852404"/>
    <w:rsid w:val="00904BAB"/>
    <w:rsid w:val="00956CBD"/>
    <w:rsid w:val="009C4D29"/>
    <w:rsid w:val="009F7AAC"/>
    <w:rsid w:val="00A8522D"/>
    <w:rsid w:val="00AF7CA2"/>
    <w:rsid w:val="00B030DD"/>
    <w:rsid w:val="00B35F27"/>
    <w:rsid w:val="00B3605F"/>
    <w:rsid w:val="00B8075C"/>
    <w:rsid w:val="00BD29CE"/>
    <w:rsid w:val="00BF6CF2"/>
    <w:rsid w:val="00C67E53"/>
    <w:rsid w:val="00D42FA2"/>
    <w:rsid w:val="00E445EF"/>
    <w:rsid w:val="00E80E16"/>
    <w:rsid w:val="00EA0A31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1393B-12A3-4A72-B84E-9987EC9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D2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10</cp:revision>
  <cp:lastPrinted>2018-05-02T14:21:00Z</cp:lastPrinted>
  <dcterms:created xsi:type="dcterms:W3CDTF">2020-07-21T08:27:00Z</dcterms:created>
  <dcterms:modified xsi:type="dcterms:W3CDTF">2020-07-27T08:16:00Z</dcterms:modified>
</cp:coreProperties>
</file>