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2CA">
        <w:rPr>
          <w:b/>
          <w:i/>
          <w:sz w:val="22"/>
          <w:szCs w:val="22"/>
        </w:rPr>
        <w:t>Petr Janoušek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5D75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5D7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B5D75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5D75" w:rsidRPr="00CB5D75">
        <w:rPr>
          <w:b/>
          <w:i/>
          <w:sz w:val="22"/>
          <w:szCs w:val="22"/>
        </w:rPr>
        <w:t xml:space="preserve">Analýza </w:t>
      </w:r>
      <w:r w:rsidR="00E852CA">
        <w:rPr>
          <w:b/>
          <w:i/>
          <w:sz w:val="22"/>
          <w:szCs w:val="22"/>
        </w:rPr>
        <w:t xml:space="preserve">společenské odpovědnosti </w:t>
      </w:r>
      <w:r w:rsidR="00CB5D75" w:rsidRPr="00CB5D75">
        <w:rPr>
          <w:b/>
          <w:i/>
          <w:sz w:val="22"/>
          <w:szCs w:val="22"/>
        </w:rPr>
        <w:t>vybrané firm</w:t>
      </w:r>
      <w:r w:rsidR="00E852CA">
        <w:rPr>
          <w:b/>
          <w:i/>
          <w:sz w:val="22"/>
          <w:szCs w:val="22"/>
        </w:rPr>
        <w:t>y</w:t>
      </w:r>
      <w:r w:rsidR="00CB5D75" w:rsidRPr="00CB5D7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580A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2CA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580A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52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2C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676A" w:rsidRDefault="005C5600" w:rsidP="007D676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676A">
        <w:rPr>
          <w:i/>
          <w:noProof/>
        </w:rPr>
        <w:t>Sledoval jste přístup k společenské odpovědnosti také jiných konkurenčních bank? V čem se aktivity ČSOB odlišují?</w:t>
      </w:r>
    </w:p>
    <w:p w:rsidR="00DC219A" w:rsidRPr="00AE58C9" w:rsidRDefault="007D676A" w:rsidP="007D676A">
      <w:pPr>
        <w:rPr>
          <w:i/>
        </w:rPr>
      </w:pPr>
      <w:r>
        <w:rPr>
          <w:i/>
          <w:noProof/>
        </w:rPr>
        <w:t>Kdo v ČSOB má na starosti problematiku CSR? A reagovala tato odpovědná osoba /  oddělení i nějakými opatřeními a aktivitami v době pandemie Covid - 19 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6086" w:rsidRPr="00AE58C9">
        <w:rPr>
          <w:i/>
        </w:rPr>
      </w:r>
      <w:r w:rsidR="00580AA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6086">
        <w:rPr>
          <w:i/>
        </w:rPr>
      </w:r>
      <w:r w:rsidR="00580A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26086">
        <w:rPr>
          <w:i/>
          <w:noProof/>
        </w:rPr>
        <w:t>2. 9. 2020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AD" w:rsidRDefault="00580AAD">
      <w:r>
        <w:separator/>
      </w:r>
    </w:p>
  </w:endnote>
  <w:endnote w:type="continuationSeparator" w:id="0">
    <w:p w:rsidR="00580AAD" w:rsidRDefault="0058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AD" w:rsidRDefault="00580AAD">
      <w:r>
        <w:separator/>
      </w:r>
    </w:p>
  </w:footnote>
  <w:footnote w:type="continuationSeparator" w:id="0">
    <w:p w:rsidR="00580AAD" w:rsidRDefault="00580AA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608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AA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4C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676A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B5D75"/>
    <w:rsid w:val="00CD1219"/>
    <w:rsid w:val="00D71CB4"/>
    <w:rsid w:val="00DC219A"/>
    <w:rsid w:val="00DF1948"/>
    <w:rsid w:val="00E1292E"/>
    <w:rsid w:val="00E366A1"/>
    <w:rsid w:val="00E70D63"/>
    <w:rsid w:val="00E725B3"/>
    <w:rsid w:val="00E852C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367B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76BA6F-3B63-4DB0-95C4-EAE9760F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2020-09-03T06:54:00Z</dcterms:created>
  <dcterms:modified xsi:type="dcterms:W3CDTF">2020-09-03T07:04:00Z</dcterms:modified>
</cp:coreProperties>
</file>