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21"/>
        <w:gridCol w:w="329"/>
        <w:gridCol w:w="597"/>
        <w:gridCol w:w="1492"/>
        <w:gridCol w:w="1667"/>
        <w:gridCol w:w="88"/>
        <w:gridCol w:w="1580"/>
        <w:gridCol w:w="1668"/>
      </w:tblGrid>
      <w:tr w:rsidR="006847E2" w:rsidTr="00E50037">
        <w:tc>
          <w:tcPr>
            <w:tcW w:w="9742" w:type="dxa"/>
            <w:gridSpan w:val="8"/>
          </w:tcPr>
          <w:p w:rsidR="006847E2" w:rsidRDefault="006847E2" w:rsidP="00347860">
            <w:pPr>
              <w:jc w:val="center"/>
            </w:pPr>
            <w:r w:rsidRPr="00165267">
              <w:rPr>
                <w:b/>
              </w:rPr>
              <w:t xml:space="preserve">POSUDEK </w:t>
            </w:r>
            <w:r w:rsidR="00FA3B2F" w:rsidRPr="00165267">
              <w:rPr>
                <w:b/>
              </w:rPr>
              <w:t>OPONENTA</w:t>
            </w:r>
            <w:r w:rsidRPr="00165267">
              <w:rPr>
                <w:b/>
              </w:rPr>
              <w:t xml:space="preserve"> </w:t>
            </w:r>
            <w:r w:rsidR="00347860">
              <w:rPr>
                <w:b/>
              </w:rPr>
              <w:t>RIGORÓZNÍ</w:t>
            </w:r>
            <w:r w:rsidRPr="00165267">
              <w:rPr>
                <w:b/>
              </w:rPr>
              <w:t xml:space="preserve"> PRÁCE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47860">
            <w:r>
              <w:t xml:space="preserve">Jméno a příjmení </w:t>
            </w:r>
            <w:r w:rsidR="00347860">
              <w:t>uchazeče</w:t>
            </w:r>
          </w:p>
        </w:tc>
        <w:tc>
          <w:tcPr>
            <w:tcW w:w="7421" w:type="dxa"/>
            <w:gridSpan w:val="7"/>
          </w:tcPr>
          <w:p w:rsidR="006847E2" w:rsidRDefault="005629A0" w:rsidP="00362AB0">
            <w:r>
              <w:t xml:space="preserve">Mgr. Lenka </w:t>
            </w:r>
            <w:proofErr w:type="spellStart"/>
            <w:r>
              <w:t>Venterová</w:t>
            </w:r>
            <w:proofErr w:type="spellEnd"/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Název práce</w:t>
            </w:r>
          </w:p>
        </w:tc>
        <w:tc>
          <w:tcPr>
            <w:tcW w:w="7421" w:type="dxa"/>
            <w:gridSpan w:val="7"/>
          </w:tcPr>
          <w:p w:rsidR="006847E2" w:rsidRDefault="005629A0" w:rsidP="00362AB0">
            <w:r>
              <w:t>Role českých škol zahraničí v procesu vytváření kulturní identity žáků</w:t>
            </w:r>
          </w:p>
        </w:tc>
      </w:tr>
      <w:tr w:rsidR="00E50037" w:rsidTr="00E50037">
        <w:tc>
          <w:tcPr>
            <w:tcW w:w="2321" w:type="dxa"/>
          </w:tcPr>
          <w:p w:rsidR="006847E2" w:rsidRDefault="00FA3B2F" w:rsidP="00362AB0">
            <w:r>
              <w:t>Oponent</w:t>
            </w:r>
            <w:r w:rsidR="006847E2">
              <w:t xml:space="preserve"> práce</w:t>
            </w:r>
          </w:p>
        </w:tc>
        <w:tc>
          <w:tcPr>
            <w:tcW w:w="7421" w:type="dxa"/>
            <w:gridSpan w:val="7"/>
          </w:tcPr>
          <w:p w:rsidR="006847E2" w:rsidRDefault="005629A0" w:rsidP="00362AB0">
            <w:r>
              <w:t>Mgr. Anna Petr Šafránková, Ph.D.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Obor</w:t>
            </w:r>
          </w:p>
        </w:tc>
        <w:tc>
          <w:tcPr>
            <w:tcW w:w="7421" w:type="dxa"/>
            <w:gridSpan w:val="7"/>
          </w:tcPr>
          <w:p w:rsidR="006847E2" w:rsidRDefault="00347860" w:rsidP="00362AB0">
            <w:r>
              <w:t>Sociální pedagogika</w:t>
            </w:r>
          </w:p>
        </w:tc>
      </w:tr>
      <w:tr w:rsidR="00E50037" w:rsidTr="00CF4650">
        <w:tc>
          <w:tcPr>
            <w:tcW w:w="9742" w:type="dxa"/>
            <w:gridSpan w:val="8"/>
            <w:vAlign w:val="center"/>
          </w:tcPr>
          <w:p w:rsidR="00E50037" w:rsidRDefault="00E50037" w:rsidP="00E50037">
            <w:pPr>
              <w:jc w:val="center"/>
            </w:pPr>
            <w:r w:rsidRPr="00165267">
              <w:rPr>
                <w:b/>
              </w:rPr>
              <w:t>Kritéria hodnocení práce</w:t>
            </w:r>
          </w:p>
        </w:tc>
      </w:tr>
      <w:tr w:rsidR="006847E2" w:rsidTr="00E50037">
        <w:tc>
          <w:tcPr>
            <w:tcW w:w="9742" w:type="dxa"/>
            <w:gridSpan w:val="8"/>
            <w:shd w:val="clear" w:color="auto" w:fill="A6A6A6"/>
          </w:tcPr>
          <w:p w:rsidR="006847E2" w:rsidRPr="00165267" w:rsidRDefault="006847E2" w:rsidP="00362AB0">
            <w:pPr>
              <w:rPr>
                <w:color w:val="FFFFFF"/>
              </w:rPr>
            </w:pPr>
            <w:r w:rsidRPr="00165267">
              <w:rPr>
                <w:b/>
                <w:color w:val="FFFFFF"/>
              </w:rPr>
              <w:t>Formální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Přehlednost a členění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Úroveň jazykového zpracování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  <w:r w:rsidR="00F052FB">
              <w:t>*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Dodržení formálních náležitostí (citační norma, formální úprava)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247D77">
        <w:tc>
          <w:tcPr>
            <w:tcW w:w="9742" w:type="dxa"/>
            <w:gridSpan w:val="8"/>
            <w:shd w:val="clear" w:color="auto" w:fill="A6A6A6"/>
          </w:tcPr>
          <w:p w:rsidR="00E50037" w:rsidRDefault="00E50037" w:rsidP="00362AB0">
            <w:r w:rsidRPr="00165267">
              <w:rPr>
                <w:b/>
                <w:color w:val="FFFFFF"/>
              </w:rPr>
              <w:t>Obsahová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Práce s odbornou literaturou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Formulace cílů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B0D5A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Analýza problému (dostatečná hloubka analýzy, metody, postupy, argumentace aj.)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>Splnění cílů</w:t>
            </w:r>
            <w:r w:rsidR="000B238C">
              <w:t>*</w:t>
            </w:r>
            <w:r w:rsidR="00F052FB">
              <w:t>*</w:t>
            </w:r>
            <w:r>
              <w:t xml:space="preserve"> a formulace závěrů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0B238C">
            <w:pPr>
              <w:jc w:val="center"/>
            </w:pPr>
            <w:r>
              <w:t>dostatečné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 xml:space="preserve">Odborný přínos práce 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dostatečný</w:t>
            </w:r>
          </w:p>
        </w:tc>
        <w:tc>
          <w:tcPr>
            <w:tcW w:w="1668" w:type="dxa"/>
            <w:vAlign w:val="center"/>
          </w:tcPr>
          <w:p w:rsidR="000B238C" w:rsidRDefault="000B238C" w:rsidP="00F830D2">
            <w:pPr>
              <w:jc w:val="center"/>
            </w:pPr>
          </w:p>
        </w:tc>
      </w:tr>
      <w:tr w:rsidR="000B238C" w:rsidTr="00851A49">
        <w:tc>
          <w:tcPr>
            <w:tcW w:w="9742" w:type="dxa"/>
            <w:gridSpan w:val="8"/>
          </w:tcPr>
          <w:p w:rsidR="00F052FB" w:rsidRPr="00F052FB" w:rsidRDefault="00F052FB" w:rsidP="000B238C">
            <w:pPr>
              <w:rPr>
                <w:sz w:val="18"/>
                <w:szCs w:val="18"/>
              </w:rPr>
            </w:pPr>
            <w:r w:rsidRPr="00F052FB">
              <w:rPr>
                <w:sz w:val="18"/>
                <w:szCs w:val="18"/>
              </w:rPr>
              <w:t>* Toto hodnocení uvádím vzhledem k překlepů</w:t>
            </w:r>
            <w:r w:rsidR="006D1CCC">
              <w:rPr>
                <w:sz w:val="18"/>
                <w:szCs w:val="18"/>
              </w:rPr>
              <w:t>m</w:t>
            </w:r>
            <w:r w:rsidRPr="00F052FB">
              <w:rPr>
                <w:sz w:val="18"/>
                <w:szCs w:val="18"/>
              </w:rPr>
              <w:t>, gramatic</w:t>
            </w:r>
            <w:r w:rsidR="006D1CCC">
              <w:rPr>
                <w:sz w:val="18"/>
                <w:szCs w:val="18"/>
              </w:rPr>
              <w:t>kým a stylistickým</w:t>
            </w:r>
            <w:r w:rsidRPr="00F052FB">
              <w:rPr>
                <w:sz w:val="18"/>
                <w:szCs w:val="18"/>
              </w:rPr>
              <w:t xml:space="preserve"> nedostatků</w:t>
            </w:r>
            <w:r w:rsidR="006D1CCC">
              <w:rPr>
                <w:sz w:val="18"/>
                <w:szCs w:val="18"/>
              </w:rPr>
              <w:t>m</w:t>
            </w:r>
            <w:r w:rsidRPr="00F052FB">
              <w:rPr>
                <w:sz w:val="18"/>
                <w:szCs w:val="18"/>
              </w:rPr>
              <w:t xml:space="preserve"> a především k chybám v názvu práce a kapitole 9. </w:t>
            </w:r>
            <w:r>
              <w:rPr>
                <w:sz w:val="18"/>
                <w:szCs w:val="18"/>
              </w:rPr>
              <w:t xml:space="preserve">Nicméně celkově práce nevykazuje zásadní nedostatky. V tomto případě by postačila jazyková korektura. </w:t>
            </w:r>
          </w:p>
          <w:p w:rsidR="000B238C" w:rsidRDefault="00F052FB" w:rsidP="000B238C">
            <w:r w:rsidRPr="00F052FB">
              <w:rPr>
                <w:sz w:val="18"/>
                <w:szCs w:val="18"/>
              </w:rPr>
              <w:t>*</w:t>
            </w:r>
            <w:r w:rsidR="000B238C" w:rsidRPr="00F052FB">
              <w:rPr>
                <w:sz w:val="18"/>
                <w:szCs w:val="18"/>
              </w:rPr>
              <w:t xml:space="preserve">* Tento parametr je velmi těžké hodnotit vzhledem k neadekvátně stanoveným cílům (v teoretické části zcela chybí, empirická část uvádí cíl výzkumného šetření, nicméně není formulován zcela </w:t>
            </w:r>
            <w:r w:rsidR="00F266C9">
              <w:rPr>
                <w:sz w:val="18"/>
                <w:szCs w:val="18"/>
              </w:rPr>
              <w:t>exaktně</w:t>
            </w:r>
            <w:r w:rsidR="000B238C" w:rsidRPr="00F052FB">
              <w:rPr>
                <w:sz w:val="18"/>
                <w:szCs w:val="18"/>
              </w:rPr>
              <w:t>).</w:t>
            </w:r>
          </w:p>
        </w:tc>
      </w:tr>
      <w:tr w:rsidR="006847E2" w:rsidTr="00E50037">
        <w:tc>
          <w:tcPr>
            <w:tcW w:w="9742" w:type="dxa"/>
            <w:gridSpan w:val="8"/>
          </w:tcPr>
          <w:p w:rsidR="000B238C" w:rsidRDefault="000B238C" w:rsidP="00362AB0">
            <w:pPr>
              <w:rPr>
                <w:b/>
              </w:rPr>
            </w:pPr>
          </w:p>
          <w:p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t>Odůvodnění hodnocení práce (silné a slabé stránky práce):</w:t>
            </w:r>
          </w:p>
          <w:p w:rsidR="006847E2" w:rsidRDefault="008B3F7E" w:rsidP="007F1905">
            <w:pPr>
              <w:spacing w:after="120"/>
              <w:jc w:val="both"/>
            </w:pPr>
            <w:r>
              <w:t xml:space="preserve">Rigorózní práce se zaměřuje na velmi </w:t>
            </w:r>
            <w:r w:rsidR="000561F2">
              <w:t>originální a nepříliš zkoumanou oblast kulturní identity dětí, žijících v zahraničí. V tomto smyslu se autor</w:t>
            </w:r>
            <w:r w:rsidR="00877B0B">
              <w:t>k</w:t>
            </w:r>
            <w:r w:rsidR="000561F2">
              <w:t>a zaměřila na roli škol v procesu utváření</w:t>
            </w:r>
            <w:r w:rsidR="007F1905">
              <w:t xml:space="preserve"> této</w:t>
            </w:r>
            <w:r w:rsidR="000561F2">
              <w:t xml:space="preserve"> identity. Velmi kladně hodnotím výběr tématu a z textu </w:t>
            </w:r>
            <w:r w:rsidR="007F1905">
              <w:t>patrnou</w:t>
            </w:r>
            <w:r w:rsidR="000561F2">
              <w:t xml:space="preserve"> zainteresovanost autorky. </w:t>
            </w:r>
          </w:p>
          <w:p w:rsidR="006847E2" w:rsidRPr="00BA3203" w:rsidRDefault="000561F2" w:rsidP="007F1905">
            <w:pPr>
              <w:spacing w:after="120"/>
              <w:jc w:val="both"/>
            </w:pPr>
            <w:r>
              <w:t>Rigorózní</w:t>
            </w:r>
            <w:r w:rsidR="007F1905">
              <w:t xml:space="preserve"> práce j</w:t>
            </w:r>
            <w:r>
              <w:t>e standardně dělena na část teoretickou a empirickou.</w:t>
            </w:r>
          </w:p>
          <w:p w:rsidR="006847E2" w:rsidRDefault="003C6167" w:rsidP="000561F2">
            <w:pPr>
              <w:spacing w:after="120"/>
              <w:jc w:val="both"/>
            </w:pPr>
            <w:r>
              <w:t xml:space="preserve">První kapitola rigorózní práce se vhodně zaměřuje na deskripci základních pojmů souvisejících s tématem práce. Autorka do této kapitoly zařadila podkapitolu, kde se věnuje vztahu tématu práce k sociální pedagogice. Bezpochyby je vhodné zmínit vztah k sociální pedagogice, nicméně diskutabilní se jeví zařazení do kapitoly „K základním pojmům“. Zároveň by bylo vhodné </w:t>
            </w:r>
            <w:r w:rsidR="004D2FA1">
              <w:t>tent</w:t>
            </w:r>
            <w:r>
              <w:t xml:space="preserve">o vztah precizněji analyzovat. Ačkoli autorka zmínila některá specifika sociální pedagogiky ve světě (s. 15-16), jedná se spíše o povrchní deskripci bez akcentování hlubšího vztahu k tématu </w:t>
            </w:r>
            <w:r w:rsidR="007F1905">
              <w:t>rigorózní práce</w:t>
            </w:r>
            <w:r>
              <w:t xml:space="preserve">. Oceňuji zpracování </w:t>
            </w:r>
            <w:r w:rsidR="000E2DAE">
              <w:t xml:space="preserve">části </w:t>
            </w:r>
            <w:r>
              <w:t>podkapitoly 1.1 věnující se výchově k občanství a edukaci</w:t>
            </w:r>
            <w:r w:rsidR="00944C6C">
              <w:t xml:space="preserve">.  Kapitoly 1.2, 1.3, 1.4 jsou věnovány </w:t>
            </w:r>
            <w:r w:rsidR="000E2DAE">
              <w:t>popsání</w:t>
            </w:r>
            <w:r w:rsidR="00944C6C">
              <w:t xml:space="preserve"> základních </w:t>
            </w:r>
            <w:r w:rsidR="00E55A07">
              <w:t>pojmů (</w:t>
            </w:r>
            <w:r w:rsidR="00944C6C">
              <w:t xml:space="preserve">národ, kultura, </w:t>
            </w:r>
            <w:proofErr w:type="spellStart"/>
            <w:r w:rsidR="00944C6C">
              <w:t>enkulturace</w:t>
            </w:r>
            <w:proofErr w:type="spellEnd"/>
            <w:r w:rsidR="00944C6C">
              <w:t>, akulturace, etnická skupina</w:t>
            </w:r>
            <w:r w:rsidR="00E55A07">
              <w:t>)</w:t>
            </w:r>
            <w:r w:rsidR="00944C6C">
              <w:t>. Ačkoli je zcela na místě popsání těchto pojmů ve vztah</w:t>
            </w:r>
            <w:r w:rsidR="007F1905">
              <w:t>u</w:t>
            </w:r>
            <w:r w:rsidR="00944C6C">
              <w:t xml:space="preserve"> k tématu rigorózní práce, text má </w:t>
            </w:r>
            <w:r w:rsidR="007F1905">
              <w:t xml:space="preserve">pouze deskriptivní </w:t>
            </w:r>
            <w:r w:rsidR="00944C6C">
              <w:t xml:space="preserve">charakter bez hlubší analýzy. </w:t>
            </w:r>
          </w:p>
          <w:p w:rsidR="00944C6C" w:rsidRDefault="002C0177" w:rsidP="000561F2">
            <w:pPr>
              <w:spacing w:after="120"/>
              <w:jc w:val="both"/>
            </w:pPr>
            <w:r>
              <w:t xml:space="preserve">Druhá kapitola teoretické části je věnována konceptu identity. V této části </w:t>
            </w:r>
            <w:r w:rsidR="000E2DAE">
              <w:t xml:space="preserve">autorka </w:t>
            </w:r>
            <w:r w:rsidR="00F266C9">
              <w:t xml:space="preserve">vhodně </w:t>
            </w:r>
            <w:r w:rsidR="000E2DAE">
              <w:t>postupuje od obecnějšího</w:t>
            </w:r>
            <w:r>
              <w:t xml:space="preserve"> popisu daného konceptu k</w:t>
            </w:r>
            <w:r w:rsidR="000E2DAE">
              <w:t>e konkrétním</w:t>
            </w:r>
            <w:r>
              <w:t xml:space="preserve"> specifikům kulturní identity dětí, žijících dlouhodobě v zahraničí. Vzhledem k tématu práce, by bylo vhodné podrobněji analyzovat podkapitoly 2.1, </w:t>
            </w:r>
            <w:proofErr w:type="gramStart"/>
            <w:r>
              <w:t xml:space="preserve">2.3. </w:t>
            </w:r>
            <w:proofErr w:type="gramEnd"/>
            <w:r>
              <w:t>Autorka vhodně zmiňuje někter</w:t>
            </w:r>
            <w:r w:rsidR="004D2FA1">
              <w:t xml:space="preserve">é provedené výzkumy, nicméně </w:t>
            </w:r>
            <w:r>
              <w:t xml:space="preserve">zůstává v popisné rovině. Na straně 35 odst. 2 není zřejmé, o jakých respondentech autorka hovoří, zda se jedná respondenty výše zmiňovaného výzkumu M. Jankové a T. Čecha (2010), nebo zda čerpá z jiného zdroje. </w:t>
            </w:r>
          </w:p>
          <w:p w:rsidR="002C0177" w:rsidRDefault="00A955F3" w:rsidP="000561F2">
            <w:pPr>
              <w:spacing w:after="120"/>
              <w:jc w:val="both"/>
            </w:pPr>
            <w:r>
              <w:t>Třetí</w:t>
            </w:r>
            <w:r w:rsidR="002C0177">
              <w:t xml:space="preserve"> kapitola teoretické části se zaměřuje na role českých škol v zahraničí v procesu utváření kulturní identity dětí. </w:t>
            </w:r>
            <w:r w:rsidR="00964EE5">
              <w:t>Autorka v této kapitole a jednotlivých podkapitolách vhodně popisuje jednotlivé prvky diaspory</w:t>
            </w:r>
            <w:r>
              <w:t>, Česká centra, České školy bez hranic a Evropské školy</w:t>
            </w:r>
            <w:r w:rsidR="00964EE5">
              <w:t xml:space="preserve">. Na straně 41 jsou zmíněny specifika jedinců, přicházejících do USA a na Nový Zéland, bylo by však vhodné </w:t>
            </w:r>
            <w:r w:rsidR="00964EE5">
              <w:lastRenderedPageBreak/>
              <w:t>tuto část podrobněji</w:t>
            </w:r>
            <w:r w:rsidR="00E33A32">
              <w:t xml:space="preserve"> rozpracovat</w:t>
            </w:r>
            <w:r w:rsidR="00964EE5">
              <w:t>, případně uvést i přístup jiných států k </w:t>
            </w:r>
            <w:r w:rsidR="004D2FA1">
              <w:t>českým</w:t>
            </w:r>
            <w:r w:rsidR="00964EE5">
              <w:t xml:space="preserve"> přistěhovalcům.</w:t>
            </w:r>
            <w:r>
              <w:t xml:space="preserve"> Na straně 47 a 48 není nutné uvádět dvakrát název grafu. </w:t>
            </w:r>
          </w:p>
          <w:p w:rsidR="00E33A32" w:rsidRDefault="00E33A32" w:rsidP="000561F2">
            <w:pPr>
              <w:spacing w:after="120"/>
              <w:jc w:val="both"/>
            </w:pPr>
            <w:r>
              <w:t>Poslední kapitola teoretické části je v</w:t>
            </w:r>
            <w:r w:rsidR="00E721C9">
              <w:t xml:space="preserve">ěnována </w:t>
            </w:r>
            <w:proofErr w:type="spellStart"/>
            <w:r w:rsidR="00E721C9">
              <w:t>kurikulárním</w:t>
            </w:r>
            <w:proofErr w:type="spellEnd"/>
            <w:r w:rsidR="00E721C9">
              <w:t xml:space="preserve"> dokumentům. </w:t>
            </w:r>
            <w:r w:rsidR="007F1905">
              <w:t>V celé</w:t>
            </w:r>
            <w:r w:rsidR="009E1F00">
              <w:t xml:space="preserve"> podk</w:t>
            </w:r>
            <w:r w:rsidR="007F1905">
              <w:t>apitole</w:t>
            </w:r>
            <w:r w:rsidR="009E1F00">
              <w:t xml:space="preserve"> 4.1 je prakticky čerpáno pouze z jednoho zdroje tj. Rámcového vzdělávacího programu pro základní vzdělávání.  </w:t>
            </w:r>
          </w:p>
          <w:p w:rsidR="006847E2" w:rsidRDefault="009E1F00" w:rsidP="000561F2">
            <w:pPr>
              <w:spacing w:after="120"/>
              <w:jc w:val="both"/>
            </w:pPr>
            <w:r>
              <w:t>Celkově je te</w:t>
            </w:r>
            <w:r w:rsidR="00E77CFA">
              <w:t>oretická část přehledná a předkládá základní informace o dané problematice</w:t>
            </w:r>
            <w:r>
              <w:t xml:space="preserve">. </w:t>
            </w:r>
            <w:r w:rsidR="007F1905">
              <w:t>V</w:t>
            </w:r>
            <w:r>
              <w:t>zhledem k charakteru textu by bylo vhodné využít hlubší analýzu a syntézu dané problematiky, st</w:t>
            </w:r>
            <w:r>
              <w:t xml:space="preserve">ejně jako nabídnout kritickou reflexi dosavadního stavu poznání </w:t>
            </w:r>
            <w:r w:rsidR="00DF6FEA">
              <w:t>v dané oblasti,</w:t>
            </w:r>
            <w:r>
              <w:t xml:space="preserve"> a tím </w:t>
            </w:r>
            <w:r>
              <w:t>podpořit argumentaci ohledně nutnosti zabývat se právě tímto tématem</w:t>
            </w:r>
            <w:r>
              <w:t xml:space="preserve">. </w:t>
            </w:r>
            <w:r w:rsidR="00DF6FEA">
              <w:t>Text je</w:t>
            </w:r>
            <w:r w:rsidR="00E77CFA">
              <w:t xml:space="preserve"> na mnoha místech př</w:t>
            </w:r>
            <w:r w:rsidR="00025116">
              <w:t>íliš obecný a</w:t>
            </w:r>
            <w:r w:rsidR="00E77CFA">
              <w:t xml:space="preserve"> encyklopedický</w:t>
            </w:r>
            <w:r w:rsidR="00025116">
              <w:t xml:space="preserve">. </w:t>
            </w:r>
            <w:r w:rsidR="00E77CFA">
              <w:t xml:space="preserve"> </w:t>
            </w:r>
            <w:r w:rsidR="00025116">
              <w:t xml:space="preserve">V tomto smyslu bych očekávala konkrétnější a preciznější analýzu a syntézu dané problematiky, resp. tvorby kulturní identity žáků, žijících v zahraničí a role škol v tomto procesu. </w:t>
            </w:r>
            <w:r w:rsidR="00314F8D">
              <w:t>V některých pasážích (např. s. 20 odst. 3; s. 23</w:t>
            </w:r>
            <w:r w:rsidR="007F1905">
              <w:t xml:space="preserve"> odst. 3,4</w:t>
            </w:r>
            <w:r w:rsidR="00314F8D">
              <w:t xml:space="preserve">; </w:t>
            </w:r>
            <w:r w:rsidR="007F1905">
              <w:t xml:space="preserve">s. </w:t>
            </w:r>
            <w:r w:rsidR="00C60EA9">
              <w:t xml:space="preserve">35 odst. 2; </w:t>
            </w:r>
            <w:r w:rsidR="00E77CFA">
              <w:t>s. 46 odst. 1 aj.)</w:t>
            </w:r>
            <w:r w:rsidR="00314F8D">
              <w:t xml:space="preserve"> není zcela zřejmé, z jaké literatury autorka čerpá.</w:t>
            </w:r>
          </w:p>
          <w:p w:rsidR="00025116" w:rsidRDefault="00025116" w:rsidP="000561F2">
            <w:pPr>
              <w:spacing w:after="120"/>
              <w:jc w:val="both"/>
            </w:pPr>
            <w:r>
              <w:t xml:space="preserve">Empirická část </w:t>
            </w:r>
            <w:r w:rsidR="008B752D">
              <w:t>rigorózní práce</w:t>
            </w:r>
            <w:r w:rsidR="00E55A07">
              <w:rPr>
                <w:rStyle w:val="Znakapoznpodarou"/>
              </w:rPr>
              <w:footnoteReference w:id="1"/>
            </w:r>
            <w:r w:rsidR="00E55A07">
              <w:t xml:space="preserve"> </w:t>
            </w:r>
            <w:r w:rsidR="008B752D">
              <w:t xml:space="preserve">prezentuje hlavní zjištění výzkumného šetření kvalitativního charakteru za využití obsahové analýzy a rozhovorů s učiteli. Bohužel koncepce výzkumného šetření přináší řadu otázek. Výzkumný cíl není exaktně stanoven (s. 58), zcela postrádám vymezení případných dílčích cílů. Autorka však dále </w:t>
            </w:r>
            <w:r w:rsidR="00E7535D">
              <w:t xml:space="preserve">uvádí výzkumné otázky, ty alespoň přinášejí jistou logickou strukturu </w:t>
            </w:r>
            <w:r w:rsidR="00512F40">
              <w:t xml:space="preserve">prezentace </w:t>
            </w:r>
            <w:r w:rsidR="00E7535D">
              <w:t xml:space="preserve">výzkumného šetření. Výzkumné šetření má kvalitativní charakter, nicméně není uveden výzkumný design, což bych v tomto druhu textu očekávala. </w:t>
            </w:r>
            <w:r w:rsidR="00512F40">
              <w:t>Oceňuji rozsah dokumentů, u nichž proběhla obsahová analýza</w:t>
            </w:r>
            <w:r w:rsidR="00B32D20">
              <w:t xml:space="preserve"> a dále provedení předvýzkumu a z nich vyplývajících kategorií</w:t>
            </w:r>
            <w:r w:rsidR="00512F40">
              <w:t>. Vzhledem k </w:t>
            </w:r>
            <w:r w:rsidR="00B32D20">
              <w:t>odbornému</w:t>
            </w:r>
            <w:r w:rsidR="00512F40">
              <w:t xml:space="preserve"> charakteru textu, považuji za redundantní uvedení kapitoly 5.2. </w:t>
            </w:r>
            <w:r w:rsidR="00B32D20">
              <w:t>Ke zvážení je uvádění tabulek</w:t>
            </w:r>
            <w:r w:rsidR="00017CA5">
              <w:t xml:space="preserve"> na s. 78-</w:t>
            </w:r>
            <w:r w:rsidR="00B32D20">
              <w:t>84 v textu nikoli v přílohách.</w:t>
            </w:r>
            <w:r w:rsidR="001C17B0">
              <w:t xml:space="preserve"> V rámci analýzy VO3 je diskutabilní uvádění deskripce kulturní identity podle </w:t>
            </w:r>
            <w:proofErr w:type="spellStart"/>
            <w:r w:rsidR="001C17B0">
              <w:t>Mistríka</w:t>
            </w:r>
            <w:proofErr w:type="spellEnd"/>
            <w:r w:rsidR="001C17B0">
              <w:t xml:space="preserve"> (1999), běžně jsou teoretická východiska uváděna v teoretické části. </w:t>
            </w:r>
            <w:r w:rsidR="00963312">
              <w:t>V textu zcela c</w:t>
            </w:r>
            <w:r w:rsidR="000E2828">
              <w:t>hybí způsob zpracování a analýzy</w:t>
            </w:r>
            <w:r w:rsidR="00963312">
              <w:t xml:space="preserve"> dat získaných prostřednictvím rozhovorů s</w:t>
            </w:r>
            <w:r w:rsidR="009E1261">
              <w:t xml:space="preserve"> pedagogy. </w:t>
            </w:r>
            <w:r w:rsidR="008B70B6">
              <w:t xml:space="preserve">V příloze by bylo vhodné uvést strukturu rozhovoru, prováděného s učiteli. </w:t>
            </w:r>
            <w:r w:rsidR="009E1261">
              <w:t xml:space="preserve">Autorka uvádí (s. 31-32, </w:t>
            </w:r>
            <w:r w:rsidR="000E2828">
              <w:t xml:space="preserve">s. </w:t>
            </w:r>
            <w:r w:rsidR="009E1261">
              <w:t>57), že byl využit dotazník MULTIIS jako „předvoj před zahájením rozhovorů“</w:t>
            </w:r>
            <w:r w:rsidR="00017CA5">
              <w:t xml:space="preserve"> (s. 32)</w:t>
            </w:r>
            <w:r w:rsidR="009E1261">
              <w:t xml:space="preserve">, nicméně není dále uvedeno, jak byl vyhodnocen, resp. jaká zjištění byla díky tomuto dotazníku získána apod. </w:t>
            </w:r>
            <w:r w:rsidR="00017CA5">
              <w:t xml:space="preserve">Z textu není patrné, zda a jakým způsobem došlo k triangulaci dat. </w:t>
            </w:r>
            <w:r w:rsidR="009E1261">
              <w:t>Ačkoli je způs</w:t>
            </w:r>
            <w:r w:rsidR="007F1905">
              <w:t>ob zpracování empirické části</w:t>
            </w:r>
            <w:r w:rsidR="009E1261">
              <w:t xml:space="preserve"> v některých ohledech (viz výše) diskutabilní, autorce se podařilo získat zajímavá zjištění. Pokud autorka uvádí kapitolu</w:t>
            </w:r>
            <w:r w:rsidR="00650E55">
              <w:t>,</w:t>
            </w:r>
            <w:r w:rsidR="009E1261">
              <w:t xml:space="preserve"> zaměřující se na doporučení (pravděpodobně překlep „</w:t>
            </w:r>
            <w:proofErr w:type="spellStart"/>
            <w:r w:rsidR="009E1261">
              <w:t>Dopoučení</w:t>
            </w:r>
            <w:proofErr w:type="spellEnd"/>
            <w:r w:rsidR="009E1261">
              <w:t>“) očekávala bych preciznější zpracování.</w:t>
            </w:r>
            <w:r w:rsidR="00775FD6">
              <w:t xml:space="preserve"> V rámci kapitoly nazvané „Závěr a diskuse“ by byl</w:t>
            </w:r>
            <w:r w:rsidR="00650E55">
              <w:t>a</w:t>
            </w:r>
            <w:r w:rsidR="00775FD6">
              <w:t xml:space="preserve"> mimo jiné vhodná precizní diskuze nad zkoumanou problematikou.</w:t>
            </w:r>
          </w:p>
          <w:p w:rsidR="00775FD6" w:rsidRPr="00BA3203" w:rsidRDefault="00775FD6" w:rsidP="00283087">
            <w:pPr>
              <w:spacing w:after="120"/>
              <w:jc w:val="both"/>
            </w:pPr>
            <w:r>
              <w:t>V textu se vyskytuje řada stylistických, gramatických (např. v rámci abstraktu i/y – vytvořily děti; „</w:t>
            </w:r>
            <w:proofErr w:type="spellStart"/>
            <w:r>
              <w:t>interviews</w:t>
            </w:r>
            <w:proofErr w:type="spellEnd"/>
            <w:r>
              <w:t>“</w:t>
            </w:r>
            <w:r w:rsidR="008B3F7E">
              <w:t>;</w:t>
            </w:r>
            <w:r>
              <w:t xml:space="preserve"> </w:t>
            </w:r>
            <w:r w:rsidR="008B3F7E">
              <w:t xml:space="preserve">v úvodu - </w:t>
            </w:r>
            <w:r>
              <w:t>byli/y</w:t>
            </w:r>
            <w:r w:rsidR="001059A6">
              <w:t>, „v“ souladu</w:t>
            </w:r>
            <w:r>
              <w:t xml:space="preserve">; </w:t>
            </w:r>
            <w:r w:rsidR="008B3F7E">
              <w:t xml:space="preserve">s. 34 </w:t>
            </w:r>
            <w:r w:rsidR="008B3F7E" w:rsidRPr="008B3F7E">
              <w:rPr>
                <w:b/>
              </w:rPr>
              <w:t>U</w:t>
            </w:r>
            <w:r w:rsidR="008B3F7E">
              <w:t>niverzita Karlova aj.)</w:t>
            </w:r>
            <w:r>
              <w:t xml:space="preserve"> i formálních nedostatků</w:t>
            </w:r>
            <w:r w:rsidR="001C3957">
              <w:t xml:space="preserve"> (vhodné by byla kontrola citací)</w:t>
            </w:r>
            <w:r>
              <w:t xml:space="preserve">. Například hned v názvu rigorózní práce je pravděpodobně chybně vypuštěno „v“ (Role </w:t>
            </w:r>
            <w:r w:rsidR="00283087">
              <w:t>českých</w:t>
            </w:r>
            <w:r>
              <w:t xml:space="preserve"> škol „v“ zahraničí v procesu vytváření kulturní identity žáků)</w:t>
            </w:r>
            <w:r w:rsidR="008B3F7E">
              <w:t>. V textu se také vyskytují překlepy (např</w:t>
            </w:r>
            <w:r w:rsidR="008B70B6">
              <w:t>.</w:t>
            </w:r>
            <w:r w:rsidR="008B3F7E">
              <w:t xml:space="preserve"> s. 36. </w:t>
            </w:r>
            <w:proofErr w:type="spellStart"/>
            <w:r w:rsidR="008B3F7E">
              <w:t>Bittmerová</w:t>
            </w:r>
            <w:proofErr w:type="spellEnd"/>
            <w:r w:rsidR="008B3F7E">
              <w:t xml:space="preserve"> místo Bittnerová), chybné odsazení na další řádek (např. s. 34 odst. 2; s. 45 odst. 2). Číslování stran v obsahu práce je od</w:t>
            </w:r>
            <w:r w:rsidR="001059A6">
              <w:t xml:space="preserve"> kapitoly 9 nesprávné</w:t>
            </w:r>
            <w:r w:rsidR="008B3F7E">
              <w:t xml:space="preserve">. </w:t>
            </w:r>
          </w:p>
          <w:p w:rsidR="006847E2" w:rsidRDefault="000561F2" w:rsidP="00283087">
            <w:pPr>
              <w:spacing w:after="120"/>
              <w:jc w:val="both"/>
            </w:pPr>
            <w:r>
              <w:t>I přes výše uvedené kritické připomínky přináší práce řadu zajímavých zjištění a lze ji považovat za přínosnou pro sociální pedagogiku. Bohužel vzhledem k </w:t>
            </w:r>
            <w:r w:rsidR="00283087">
              <w:t>některým</w:t>
            </w:r>
            <w:r>
              <w:t xml:space="preserve"> výše uvedeným připomínkám, hodnotím práci nedostatečně, nicméně navrhuji ji k obhajobě a prosím o vyjádření se k níže uvedeným otázkám, na jejichž základě bude možné odkrýt </w:t>
            </w:r>
            <w:r w:rsidR="00283087">
              <w:t xml:space="preserve">a </w:t>
            </w:r>
            <w:r>
              <w:t>vysvětlit otázky, které text v tuto chvíli přináší.</w:t>
            </w:r>
          </w:p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lastRenderedPageBreak/>
              <w:t>Otázky k obhajobě:</w:t>
            </w:r>
          </w:p>
          <w:p w:rsidR="006847E2" w:rsidRDefault="00775FD6" w:rsidP="00362AB0">
            <w:r>
              <w:lastRenderedPageBreak/>
              <w:t>Jaká jsou hlavní zjištění Vašeho výzkumu?</w:t>
            </w:r>
          </w:p>
          <w:p w:rsidR="00775FD6" w:rsidRDefault="00775FD6" w:rsidP="00362AB0">
            <w:r>
              <w:t xml:space="preserve">Jakého designu kvalitativního charakteru výzkumu jste se držela? </w:t>
            </w:r>
            <w:r w:rsidR="00283087">
              <w:t>Případně proč jste ze</w:t>
            </w:r>
            <w:r>
              <w:t xml:space="preserve"> žádného </w:t>
            </w:r>
            <w:r w:rsidR="00283087">
              <w:t xml:space="preserve">designu </w:t>
            </w:r>
            <w:r>
              <w:t>nevycházela?</w:t>
            </w:r>
          </w:p>
          <w:p w:rsidR="00775FD6" w:rsidRDefault="00775FD6" w:rsidP="00362AB0">
            <w:r>
              <w:t>Jakým způsobem byly zpracovány rozhovory s učiteli?</w:t>
            </w:r>
          </w:p>
          <w:p w:rsidR="001059A6" w:rsidRDefault="001059A6" w:rsidP="00362AB0">
            <w:r>
              <w:t>Jakým způsobem došlo k triangulaci dat?</w:t>
            </w:r>
          </w:p>
          <w:p w:rsidR="00775FD6" w:rsidRDefault="00775FD6" w:rsidP="00362AB0">
            <w:r>
              <w:t>Jakým způsobem byl využit a následně zpracován dotazník MULTIIS?</w:t>
            </w:r>
          </w:p>
          <w:p w:rsidR="006847E2" w:rsidRDefault="00775FD6" w:rsidP="00650E55">
            <w:r>
              <w:t xml:space="preserve">Jaký je hlavní přínos Vaší práce – </w:t>
            </w:r>
            <w:r w:rsidR="00650E55">
              <w:t xml:space="preserve">především </w:t>
            </w:r>
            <w:bookmarkStart w:id="0" w:name="_GoBack"/>
            <w:bookmarkEnd w:id="0"/>
            <w:r>
              <w:t>pro sociálně pedagogickou teorii?</w:t>
            </w:r>
          </w:p>
        </w:tc>
      </w:tr>
      <w:tr w:rsidR="00E50037" w:rsidTr="00E50037">
        <w:tc>
          <w:tcPr>
            <w:tcW w:w="4739" w:type="dxa"/>
            <w:gridSpan w:val="4"/>
          </w:tcPr>
          <w:p w:rsidR="00E50037" w:rsidRDefault="00E50037" w:rsidP="00720A02">
            <w:r w:rsidRPr="00165267">
              <w:rPr>
                <w:b/>
              </w:rPr>
              <w:lastRenderedPageBreak/>
              <w:t>Celkové hodnocení</w:t>
            </w:r>
          </w:p>
        </w:tc>
        <w:tc>
          <w:tcPr>
            <w:tcW w:w="1667" w:type="dxa"/>
          </w:tcPr>
          <w:p w:rsidR="00E50037" w:rsidRDefault="00E50037" w:rsidP="00FF7571">
            <w:pPr>
              <w:jc w:val="center"/>
            </w:pPr>
          </w:p>
        </w:tc>
        <w:tc>
          <w:tcPr>
            <w:tcW w:w="1668" w:type="dxa"/>
            <w:gridSpan w:val="2"/>
          </w:tcPr>
          <w:p w:rsidR="00E50037" w:rsidRDefault="00E50037" w:rsidP="001C17B0">
            <w:pPr>
              <w:jc w:val="center"/>
            </w:pPr>
          </w:p>
        </w:tc>
        <w:tc>
          <w:tcPr>
            <w:tcW w:w="1668" w:type="dxa"/>
          </w:tcPr>
          <w:p w:rsidR="00E50037" w:rsidRDefault="00E50037" w:rsidP="00FF7571">
            <w:pPr>
              <w:jc w:val="center"/>
            </w:pPr>
            <w:r>
              <w:t>nedostatečné</w:t>
            </w:r>
          </w:p>
        </w:tc>
      </w:tr>
      <w:tr w:rsidR="00720A02" w:rsidTr="00514006">
        <w:tc>
          <w:tcPr>
            <w:tcW w:w="3247" w:type="dxa"/>
            <w:gridSpan w:val="3"/>
          </w:tcPr>
          <w:p w:rsidR="00720A02" w:rsidRDefault="00720A02" w:rsidP="00720A02">
            <w:r>
              <w:rPr>
                <w:b/>
              </w:rPr>
              <w:t xml:space="preserve">Rigorózní práci </w:t>
            </w:r>
          </w:p>
        </w:tc>
        <w:tc>
          <w:tcPr>
            <w:tcW w:w="3247" w:type="dxa"/>
            <w:gridSpan w:val="3"/>
          </w:tcPr>
          <w:p w:rsidR="00720A02" w:rsidRDefault="00720A02" w:rsidP="00FF7571">
            <w:pPr>
              <w:jc w:val="center"/>
            </w:pPr>
            <w:r>
              <w:t>doporučuji k obhajobě</w:t>
            </w:r>
          </w:p>
        </w:tc>
        <w:tc>
          <w:tcPr>
            <w:tcW w:w="3248" w:type="dxa"/>
            <w:gridSpan w:val="2"/>
          </w:tcPr>
          <w:p w:rsidR="00720A02" w:rsidRDefault="00720A02" w:rsidP="00FF7571">
            <w:pPr>
              <w:jc w:val="center"/>
            </w:pPr>
          </w:p>
        </w:tc>
      </w:tr>
      <w:tr w:rsidR="00E50037" w:rsidTr="00E50037">
        <w:tc>
          <w:tcPr>
            <w:tcW w:w="2650" w:type="dxa"/>
            <w:gridSpan w:val="2"/>
            <w:vAlign w:val="center"/>
          </w:tcPr>
          <w:p w:rsidR="006847E2" w:rsidRDefault="006847E2" w:rsidP="00362AB0">
            <w:r>
              <w:t>Datum:</w:t>
            </w:r>
            <w:r w:rsidR="001C17B0">
              <w:t xml:space="preserve"> 10. 10. 2019</w:t>
            </w:r>
          </w:p>
        </w:tc>
        <w:tc>
          <w:tcPr>
            <w:tcW w:w="7092" w:type="dxa"/>
            <w:gridSpan w:val="6"/>
            <w:vAlign w:val="center"/>
          </w:tcPr>
          <w:p w:rsidR="006847E2" w:rsidRDefault="006847E2" w:rsidP="00362AB0">
            <w:r>
              <w:t>Podpis:</w:t>
            </w:r>
            <w:r w:rsidR="001C17B0">
              <w:t xml:space="preserve"> Anna Petr Ša</w:t>
            </w:r>
            <w:r w:rsidR="00963312">
              <w:t>f</w:t>
            </w:r>
            <w:r w:rsidR="001C17B0">
              <w:t>ránková</w:t>
            </w:r>
          </w:p>
        </w:tc>
      </w:tr>
    </w:tbl>
    <w:p w:rsidR="006847E2" w:rsidRDefault="006847E2"/>
    <w:sectPr w:rsidR="006847E2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D5" w:rsidRDefault="00A105D5">
      <w:r>
        <w:separator/>
      </w:r>
    </w:p>
  </w:endnote>
  <w:endnote w:type="continuationSeparator" w:id="0">
    <w:p w:rsidR="00A105D5" w:rsidRDefault="00A1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D5" w:rsidRDefault="00A105D5">
      <w:r>
        <w:separator/>
      </w:r>
    </w:p>
  </w:footnote>
  <w:footnote w:type="continuationSeparator" w:id="0">
    <w:p w:rsidR="00A105D5" w:rsidRDefault="00A105D5">
      <w:r>
        <w:continuationSeparator/>
      </w:r>
    </w:p>
  </w:footnote>
  <w:footnote w:id="1">
    <w:p w:rsidR="00E55A07" w:rsidRDefault="00E55A07">
      <w:pPr>
        <w:pStyle w:val="Textpoznpodarou"/>
      </w:pPr>
      <w:r>
        <w:rPr>
          <w:rStyle w:val="Znakapoznpodarou"/>
        </w:rPr>
        <w:footnoteRef/>
      </w:r>
      <w:r>
        <w:t xml:space="preserve"> A</w:t>
      </w:r>
      <w:r>
        <w:t>utorka uvádí „experimentální část“, budu se však držet obvyklého označení části, prezentující výzkumné šetření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60"/>
    <w:rsid w:val="00017CA5"/>
    <w:rsid w:val="00025116"/>
    <w:rsid w:val="00045F66"/>
    <w:rsid w:val="000561F2"/>
    <w:rsid w:val="00065813"/>
    <w:rsid w:val="00073A20"/>
    <w:rsid w:val="000B238C"/>
    <w:rsid w:val="000E2828"/>
    <w:rsid w:val="000E2DAE"/>
    <w:rsid w:val="000F3D5E"/>
    <w:rsid w:val="000F68CD"/>
    <w:rsid w:val="001059A6"/>
    <w:rsid w:val="00165267"/>
    <w:rsid w:val="001C17B0"/>
    <w:rsid w:val="001C3957"/>
    <w:rsid w:val="001D41F9"/>
    <w:rsid w:val="00220E87"/>
    <w:rsid w:val="00283087"/>
    <w:rsid w:val="002A4532"/>
    <w:rsid w:val="002C0177"/>
    <w:rsid w:val="002C635F"/>
    <w:rsid w:val="00314F8D"/>
    <w:rsid w:val="00347860"/>
    <w:rsid w:val="00362AB0"/>
    <w:rsid w:val="003C6167"/>
    <w:rsid w:val="003F5DA2"/>
    <w:rsid w:val="00414B8C"/>
    <w:rsid w:val="004D2FA1"/>
    <w:rsid w:val="00512F40"/>
    <w:rsid w:val="00526D47"/>
    <w:rsid w:val="005629A0"/>
    <w:rsid w:val="00587B49"/>
    <w:rsid w:val="005923B7"/>
    <w:rsid w:val="00650E55"/>
    <w:rsid w:val="00655856"/>
    <w:rsid w:val="006847E2"/>
    <w:rsid w:val="006A6720"/>
    <w:rsid w:val="006D1CCC"/>
    <w:rsid w:val="006E1A66"/>
    <w:rsid w:val="00720A02"/>
    <w:rsid w:val="00775FD6"/>
    <w:rsid w:val="00784810"/>
    <w:rsid w:val="00791A29"/>
    <w:rsid w:val="00795D12"/>
    <w:rsid w:val="007F1905"/>
    <w:rsid w:val="00877B0B"/>
    <w:rsid w:val="0089301D"/>
    <w:rsid w:val="008B3F7E"/>
    <w:rsid w:val="008B457A"/>
    <w:rsid w:val="008B70B6"/>
    <w:rsid w:val="008B752D"/>
    <w:rsid w:val="008F1834"/>
    <w:rsid w:val="00944C6C"/>
    <w:rsid w:val="00963312"/>
    <w:rsid w:val="00964EE5"/>
    <w:rsid w:val="009E1261"/>
    <w:rsid w:val="009E1F00"/>
    <w:rsid w:val="009E6B0D"/>
    <w:rsid w:val="00A105D5"/>
    <w:rsid w:val="00A55E2A"/>
    <w:rsid w:val="00A955F3"/>
    <w:rsid w:val="00AA599B"/>
    <w:rsid w:val="00B10B4C"/>
    <w:rsid w:val="00B32D20"/>
    <w:rsid w:val="00B97DF9"/>
    <w:rsid w:val="00BA20D8"/>
    <w:rsid w:val="00BA3203"/>
    <w:rsid w:val="00C60EA9"/>
    <w:rsid w:val="00DC1BF5"/>
    <w:rsid w:val="00DF6FEA"/>
    <w:rsid w:val="00E21D9C"/>
    <w:rsid w:val="00E33A32"/>
    <w:rsid w:val="00E50037"/>
    <w:rsid w:val="00E55A07"/>
    <w:rsid w:val="00E721C9"/>
    <w:rsid w:val="00E7535D"/>
    <w:rsid w:val="00E77CFA"/>
    <w:rsid w:val="00F052FB"/>
    <w:rsid w:val="00F266C9"/>
    <w:rsid w:val="00F830D2"/>
    <w:rsid w:val="00FA3B2F"/>
    <w:rsid w:val="00FB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Odkaznakoment">
    <w:name w:val="annotation reference"/>
    <w:basedOn w:val="Standardnpsmoodstavce"/>
    <w:rsid w:val="003478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78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7860"/>
  </w:style>
  <w:style w:type="paragraph" w:styleId="Pedmtkomente">
    <w:name w:val="annotation subject"/>
    <w:basedOn w:val="Textkomente"/>
    <w:next w:val="Textkomente"/>
    <w:link w:val="PedmtkomenteChar"/>
    <w:rsid w:val="00347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7860"/>
    <w:rPr>
      <w:b/>
      <w:bCs/>
    </w:rPr>
  </w:style>
  <w:style w:type="paragraph" w:styleId="Textbubliny">
    <w:name w:val="Balloon Text"/>
    <w:basedOn w:val="Normln"/>
    <w:link w:val="TextbublinyChar"/>
    <w:rsid w:val="003478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786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B2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Odkaznakoment">
    <w:name w:val="annotation reference"/>
    <w:basedOn w:val="Standardnpsmoodstavce"/>
    <w:rsid w:val="003478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78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7860"/>
  </w:style>
  <w:style w:type="paragraph" w:styleId="Pedmtkomente">
    <w:name w:val="annotation subject"/>
    <w:basedOn w:val="Textkomente"/>
    <w:next w:val="Textkomente"/>
    <w:link w:val="PedmtkomenteChar"/>
    <w:rsid w:val="00347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7860"/>
    <w:rPr>
      <w:b/>
      <w:bCs/>
    </w:rPr>
  </w:style>
  <w:style w:type="paragraph" w:styleId="Textbubliny">
    <w:name w:val="Balloon Text"/>
    <w:basedOn w:val="Normln"/>
    <w:link w:val="TextbublinyChar"/>
    <w:rsid w:val="003478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786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B2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&#352;ablony\Posudky%202010\Posudek%20oponenta%20bakal&#225;&#345;sk&#233;%20pr&#225;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0D6E0-B49E-461A-9D9A-AEE924E2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3846</TotalTime>
  <Pages>3</Pages>
  <Words>1146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Anna Šafránková</cp:lastModifiedBy>
  <cp:revision>21</cp:revision>
  <cp:lastPrinted>2019-10-10T15:45:00Z</cp:lastPrinted>
  <dcterms:created xsi:type="dcterms:W3CDTF">2019-10-08T15:03:00Z</dcterms:created>
  <dcterms:modified xsi:type="dcterms:W3CDTF">2019-10-11T07:17:00Z</dcterms:modified>
</cp:coreProperties>
</file>