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B76A7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20639406" w14:textId="6F2090C3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</w:t>
      </w:r>
      <w:r w:rsidR="005A7ED7">
        <w:rPr>
          <w:b/>
          <w:sz w:val="28"/>
          <w:szCs w:val="28"/>
        </w:rPr>
        <w:t>vedoucího</w:t>
      </w:r>
      <w:r w:rsidRPr="007A24FF">
        <w:rPr>
          <w:b/>
          <w:sz w:val="28"/>
          <w:szCs w:val="28"/>
        </w:rPr>
        <w:t xml:space="preserve"> diplomové práce – </w:t>
      </w:r>
      <w:r>
        <w:rPr>
          <w:b/>
          <w:sz w:val="28"/>
          <w:szCs w:val="28"/>
        </w:rPr>
        <w:t>teoretická/praktická část*</w:t>
      </w:r>
    </w:p>
    <w:p w14:paraId="27327C3A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466C229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56D492F0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3415E12C" w14:textId="40B2714E" w:rsidR="002E5B3F" w:rsidRPr="00D228C6" w:rsidRDefault="005A7ED7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Ondřej Šulák</w:t>
            </w:r>
          </w:p>
        </w:tc>
      </w:tr>
      <w:tr w:rsidR="002E5B3F" w:rsidRPr="00D228C6" w14:paraId="1D30ECA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D789B68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6EEAB5D" w14:textId="73048074" w:rsidR="002E5B3F" w:rsidRPr="00D228C6" w:rsidRDefault="005A7ED7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</w:t>
            </w:r>
          </w:p>
        </w:tc>
      </w:tr>
      <w:tr w:rsidR="002E5B3F" w:rsidRPr="00D228C6" w14:paraId="0BD7B1C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44CC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F33A898" w14:textId="7684B0BE" w:rsidR="002E5B3F" w:rsidRPr="00D228C6" w:rsidRDefault="005A7ED7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Arts</w:t>
            </w:r>
            <w:proofErr w:type="spellEnd"/>
            <w:r>
              <w:rPr>
                <w:b/>
                <w:szCs w:val="24"/>
              </w:rPr>
              <w:t xml:space="preserve"> management</w:t>
            </w:r>
          </w:p>
        </w:tc>
      </w:tr>
      <w:tr w:rsidR="002E5B3F" w:rsidRPr="00D228C6" w14:paraId="22AED39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6CCAE71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3F1157F8" w14:textId="77777777" w:rsidR="002E5B3F" w:rsidRPr="00D228C6" w:rsidRDefault="009543CE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1768987E" w14:textId="70B12CAB" w:rsidR="002E5B3F" w:rsidRPr="00D228C6" w:rsidRDefault="009543C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="005A7ED7">
              <w:rPr>
                <w:b/>
                <w:szCs w:val="24"/>
              </w:rPr>
              <w:t>20</w:t>
            </w:r>
            <w:r>
              <w:rPr>
                <w:b/>
                <w:szCs w:val="24"/>
              </w:rPr>
              <w:t>/</w:t>
            </w:r>
            <w:r w:rsidR="005A7ED7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</w:p>
        </w:tc>
      </w:tr>
      <w:tr w:rsidR="002E5B3F" w:rsidRPr="00D228C6" w14:paraId="5807DF16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27F936E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1EBD1CD5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15CCE0A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41062250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35F304E" w14:textId="4303DCAF" w:rsidR="002E5B3F" w:rsidRPr="00D228C6" w:rsidRDefault="005A7ED7" w:rsidP="00D228C6">
            <w:pPr>
              <w:spacing w:after="0"/>
              <w:rPr>
                <w:b/>
                <w:szCs w:val="24"/>
              </w:rPr>
            </w:pPr>
            <w:r w:rsidRPr="005A7ED7">
              <w:rPr>
                <w:b/>
                <w:szCs w:val="24"/>
              </w:rPr>
              <w:t xml:space="preserve">Plakát, tisk a </w:t>
            </w:r>
            <w:proofErr w:type="spellStart"/>
            <w:r w:rsidRPr="005A7ED7">
              <w:rPr>
                <w:b/>
                <w:szCs w:val="24"/>
              </w:rPr>
              <w:t>augmentovaná</w:t>
            </w:r>
            <w:proofErr w:type="spellEnd"/>
            <w:r w:rsidRPr="005A7ED7">
              <w:rPr>
                <w:b/>
                <w:szCs w:val="24"/>
              </w:rPr>
              <w:t xml:space="preserve"> realita</w:t>
            </w:r>
          </w:p>
        </w:tc>
      </w:tr>
      <w:tr w:rsidR="002E5B3F" w:rsidRPr="00D228C6" w14:paraId="51117156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6FD22E1E" w14:textId="27DC6113" w:rsidR="002E5B3F" w:rsidRPr="00D228C6" w:rsidRDefault="005A7ED7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Vedoucí</w:t>
            </w:r>
            <w:r w:rsidR="002E5B3F" w:rsidRPr="00D228C6">
              <w:rPr>
                <w:b/>
                <w:szCs w:val="24"/>
              </w:rPr>
              <w:t xml:space="preserve">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D40267D" w14:textId="77777777" w:rsidR="002E5B3F" w:rsidRPr="00D228C6" w:rsidRDefault="001A03E7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Mgr. Helena Maňasová Hradská, </w:t>
            </w:r>
            <w:proofErr w:type="spellStart"/>
            <w:r>
              <w:rPr>
                <w:b/>
                <w:szCs w:val="24"/>
              </w:rPr>
              <w:t>Ph</w:t>
            </w:r>
            <w:proofErr w:type="spellEnd"/>
            <w:r>
              <w:rPr>
                <w:b/>
                <w:szCs w:val="24"/>
              </w:rPr>
              <w:t>. D.</w:t>
            </w:r>
          </w:p>
        </w:tc>
      </w:tr>
    </w:tbl>
    <w:p w14:paraId="2535C7A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7DCD1245" w14:textId="77777777" w:rsidR="009213FD" w:rsidRDefault="009213FD" w:rsidP="009213FD">
      <w:r>
        <w:t xml:space="preserve">Předkládaná práce je syntézou víceoborového přístupu. Kladla nároky na odbornost z oblasti digitálního designu, </w:t>
      </w:r>
      <w:proofErr w:type="spellStart"/>
      <w:r>
        <w:t>arts</w:t>
      </w:r>
      <w:proofErr w:type="spellEnd"/>
      <w:r>
        <w:t xml:space="preserve"> managementu i marketingu. Jako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se primárně autor zaměřil na obecný zájem o současný autorský plakát a nový fenomén umělecké produkce a postprodukce: rozšířenou realitu. Na základě vlastní divácké zkušenosti si vytyčil za cíl vytvořit platformu, která by tento trend podpořila ve spolupráci s grafickými designéry, protože plakát se jeví být pro tuto nástavbu uměleckého díla vhodným médiem. Jako digitální designér sám vytvořil animace pro AR k vybraným plakátům, v souznění s jejich autory. Tuto část projektu lze chápat jako postprodukční kreativní výtvor a zároveň jako interpretující komentář plakátů prostřednictvím animace v rozšířené realitě.</w:t>
      </w:r>
    </w:p>
    <w:p w14:paraId="3F42E338" w14:textId="77777777" w:rsidR="009213FD" w:rsidRDefault="009213FD" w:rsidP="009213FD">
      <w:r>
        <w:t>Další rovinou práce je hledisko marketingu. Pro takto připravený „produkt“ vytvořil autor webové stránky internetového obchodu, „platformy“ pro galerii a nákup plakátů, jejichž přidanou hodnotou je právě autorova animace, sledovatelná snadno stažitelnou mobilní aplikací ARTIVIVE.</w:t>
      </w:r>
    </w:p>
    <w:p w14:paraId="0413A274" w14:textId="77777777" w:rsidR="009213FD" w:rsidRDefault="009213FD" w:rsidP="009213FD">
      <w:r>
        <w:t>Komunikační strategii, cenu i pravděpodobné možnosti užití produktu zkoumal autor jak v dosavadní literatuře, která má dosud povahu spíš seznamování uživatele s možnostmi a variacemi AR v umělecké nabídce, tak průzkumem menší skupiny potenciálních zákazníků, jejichž reakce, preference a názory na projekt, získané rozhovory, reflektoval v závěrečném uzpůsobení komunikační strategie a podoby stránek vlastní, prozatímní platformy „</w:t>
      </w:r>
      <w:proofErr w:type="spellStart"/>
      <w:proofErr w:type="gramStart"/>
      <w:r>
        <w:t>nyanse.store</w:t>
      </w:r>
      <w:proofErr w:type="spellEnd"/>
      <w:proofErr w:type="gramEnd"/>
      <w:r>
        <w:t>“.</w:t>
      </w:r>
    </w:p>
    <w:p w14:paraId="004BFE15" w14:textId="77777777" w:rsidR="009213FD" w:rsidRDefault="009213FD" w:rsidP="009213FD">
      <w:r>
        <w:t xml:space="preserve">Nutno dodat, že autor věnoval velkou péči kvalitě papíru a tisku, obalu, závěsným lištám, tak, aby nabízený produkt zůstal v intencích nabídky výjimečného uměleckého díla. </w:t>
      </w:r>
    </w:p>
    <w:p w14:paraId="7E5F191B" w14:textId="77777777" w:rsidR="009213FD" w:rsidRDefault="009213FD" w:rsidP="009213FD">
      <w:r>
        <w:t xml:space="preserve">Experimentální povaha projektu a ještě ne zcela důkladně reflektovaná teorie vztahu umění </w:t>
      </w:r>
      <w:proofErr w:type="gramStart"/>
      <w:r>
        <w:t xml:space="preserve">a  </w:t>
      </w:r>
      <w:proofErr w:type="spellStart"/>
      <w:r>
        <w:t>augmentované</w:t>
      </w:r>
      <w:proofErr w:type="spellEnd"/>
      <w:proofErr w:type="gramEnd"/>
      <w:r>
        <w:t xml:space="preserve"> reality si vyžádala poněkud nestandardní studijní zdroje nebo jindy zase dohledávání dílčích zmínek o možnostech využití AR v rámci literatury k problematice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či reklamy. To se bohužel místy projevuje v textu v podobě jazykových a stylizačních švů, takže obzvlášť v teoretické části text nepůsobí vždy kontinuálně a některé informace či charakteristiky AR se opakují jinými slovy.</w:t>
      </w:r>
    </w:p>
    <w:p w14:paraId="21532AD5" w14:textId="6D3C40C2" w:rsidR="009213FD" w:rsidRDefault="009213FD" w:rsidP="009213FD">
      <w:r>
        <w:t xml:space="preserve">Nepřehlédnutelným nedostatkem jsou bohužel překlepy či chyby (zejména poslední kapitoly praktické části, nejvíce na s. 103). Autor by se měl také napříště vyvarovat maskulinnímu přechylování tam, kde píše o ženě (v rozhovorech uvádí manažer namísto manažerka, respondent namísto respondentka, s. 91), občas se jazyk vychyluje ze spisovné češtiny (akorát, vychytávka, …). </w:t>
      </w:r>
      <w:r w:rsidR="006D0294">
        <w:t>Tato rovina práce mě bohužel nutí snížit hodnocení o jeden stupeň.</w:t>
      </w:r>
    </w:p>
    <w:p w14:paraId="0E9EDF36" w14:textId="2FC4D0CB" w:rsidR="009213FD" w:rsidRDefault="009213FD" w:rsidP="009213FD">
      <w:r>
        <w:lastRenderedPageBreak/>
        <w:t>Přes výše uvedené výtky považuji práci za úspěšný iniciační pokus ověřit možnosti autorského plakátu s přidanou hodnotou o rozšířenou realitu, na který bude možné navázat rozšířením nabídky o výtvory z oblasti oděvního designu nebo např. projekty pro veřejný prostor. Nepochybně se autor rozhlíží v oblasti, která se stává pro kulturu a umělecké instituce v nejbližších letech stále více aktuální.</w:t>
      </w:r>
    </w:p>
    <w:p w14:paraId="1B6D8BC2" w14:textId="77777777" w:rsidR="00400CFA" w:rsidRDefault="00400CFA" w:rsidP="00CD5972">
      <w:pPr>
        <w:jc w:val="both"/>
        <w:rPr>
          <w:szCs w:val="24"/>
          <w:lang w:val="pl-PL"/>
        </w:rPr>
      </w:pPr>
    </w:p>
    <w:p w14:paraId="5497439A" w14:textId="77777777" w:rsidR="00400CFA" w:rsidRPr="000A7C26" w:rsidRDefault="00400CFA" w:rsidP="00CD5972">
      <w:pPr>
        <w:jc w:val="both"/>
        <w:rPr>
          <w:szCs w:val="24"/>
          <w:lang w:val="pl-PL"/>
        </w:rPr>
      </w:pPr>
    </w:p>
    <w:p w14:paraId="4A0958A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39A626B" w14:textId="33A731C2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="009213FD">
        <w:rPr>
          <w:szCs w:val="24"/>
          <w:lang w:val="pl-PL"/>
        </w:rPr>
        <w:t>B</w:t>
      </w:r>
      <w:r w:rsidR="007B043A">
        <w:rPr>
          <w:szCs w:val="24"/>
          <w:lang w:val="pl-PL"/>
        </w:rPr>
        <w:t xml:space="preserve"> – velmi dobře</w:t>
      </w:r>
    </w:p>
    <w:p w14:paraId="34BE90B8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0DC2A143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EB14693" w14:textId="616AE13C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V </w:t>
      </w:r>
      <w:r w:rsidR="00400CFA">
        <w:rPr>
          <w:szCs w:val="24"/>
          <w:lang w:val="pl-PL"/>
        </w:rPr>
        <w:t>Bošovicích</w:t>
      </w:r>
      <w:r w:rsidRPr="007A24FF">
        <w:rPr>
          <w:szCs w:val="24"/>
          <w:lang w:val="pl-PL"/>
        </w:rPr>
        <w:t xml:space="preserve">....................   dne </w:t>
      </w:r>
      <w:r w:rsidR="005A7ED7">
        <w:rPr>
          <w:szCs w:val="24"/>
          <w:lang w:val="pl-PL"/>
        </w:rPr>
        <w:t>10</w:t>
      </w:r>
      <w:r w:rsidR="00400CFA">
        <w:rPr>
          <w:szCs w:val="24"/>
          <w:lang w:val="pl-PL"/>
        </w:rPr>
        <w:t xml:space="preserve">. </w:t>
      </w:r>
      <w:r w:rsidR="005A7ED7">
        <w:rPr>
          <w:szCs w:val="24"/>
          <w:lang w:val="pl-PL"/>
        </w:rPr>
        <w:t>6</w:t>
      </w:r>
      <w:r w:rsidR="00400CFA">
        <w:rPr>
          <w:szCs w:val="24"/>
          <w:lang w:val="pl-PL"/>
        </w:rPr>
        <w:t>. 20</w:t>
      </w:r>
      <w:r w:rsidR="005A7ED7">
        <w:rPr>
          <w:szCs w:val="24"/>
          <w:lang w:val="pl-PL"/>
        </w:rPr>
        <w:t>21</w:t>
      </w:r>
      <w:r w:rsidRPr="007A24FF">
        <w:rPr>
          <w:szCs w:val="24"/>
          <w:lang w:val="pl-PL"/>
        </w:rPr>
        <w:t>........................</w:t>
      </w:r>
    </w:p>
    <w:p w14:paraId="71ED814A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3F85F8E2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bookmarkStart w:id="0" w:name="_GoBack"/>
      <w:bookmarkEnd w:id="0"/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11A9B977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373CC905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31F8A6E6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B27967B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28C4A6C1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52616900" w14:textId="77777777" w:rsidTr="00D228C6">
        <w:trPr>
          <w:trHeight w:val="284"/>
        </w:trPr>
        <w:tc>
          <w:tcPr>
            <w:tcW w:w="1418" w:type="dxa"/>
          </w:tcPr>
          <w:p w14:paraId="1B3E0B30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363FF872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4F2AF63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3E3597A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290756BB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199709D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7E06146A" w14:textId="77777777" w:rsidR="002E5B3F" w:rsidRDefault="002E5B3F" w:rsidP="002E5B3F">
      <w:pPr>
        <w:spacing w:after="0"/>
        <w:jc w:val="both"/>
      </w:pPr>
    </w:p>
    <w:p w14:paraId="4A4A2A88" w14:textId="77777777" w:rsidR="002E5B3F" w:rsidRDefault="002E5B3F" w:rsidP="002E5B3F">
      <w:pPr>
        <w:spacing w:after="0"/>
        <w:jc w:val="both"/>
        <w:rPr>
          <w:szCs w:val="24"/>
        </w:rPr>
      </w:pPr>
    </w:p>
    <w:p w14:paraId="1A4E7F59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26D32" w14:textId="77777777" w:rsidR="00575385" w:rsidRDefault="00575385" w:rsidP="005A4D36">
      <w:pPr>
        <w:spacing w:after="0"/>
      </w:pPr>
      <w:r>
        <w:separator/>
      </w:r>
    </w:p>
  </w:endnote>
  <w:endnote w:type="continuationSeparator" w:id="0">
    <w:p w14:paraId="06A9B2AD" w14:textId="77777777" w:rsidR="00575385" w:rsidRDefault="00575385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CA3A9" w14:textId="77777777" w:rsidR="00575385" w:rsidRDefault="00575385" w:rsidP="005A4D36">
      <w:pPr>
        <w:spacing w:after="0"/>
      </w:pPr>
      <w:r>
        <w:separator/>
      </w:r>
    </w:p>
  </w:footnote>
  <w:footnote w:type="continuationSeparator" w:id="0">
    <w:p w14:paraId="047DBCEF" w14:textId="77777777" w:rsidR="00575385" w:rsidRDefault="00575385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41BF" w14:textId="77777777" w:rsidR="005A4D36" w:rsidRDefault="005A4D36" w:rsidP="005A4D36">
    <w:pPr>
      <w:pStyle w:val="Zhlav"/>
      <w:jc w:val="center"/>
    </w:pPr>
  </w:p>
  <w:p w14:paraId="57BD32D9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3BE9A831" w14:textId="77777777" w:rsidTr="005A4D36">
      <w:tc>
        <w:tcPr>
          <w:tcW w:w="9212" w:type="dxa"/>
          <w:shd w:val="clear" w:color="auto" w:fill="auto"/>
        </w:tcPr>
        <w:p w14:paraId="170BD4A6" w14:textId="77777777" w:rsidR="005A4D36" w:rsidRDefault="001A03E7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EB2EECA" wp14:editId="417F95AC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E62902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1544B"/>
    <w:rsid w:val="000A7C26"/>
    <w:rsid w:val="000C6557"/>
    <w:rsid w:val="001401F1"/>
    <w:rsid w:val="0019484C"/>
    <w:rsid w:val="001A03E7"/>
    <w:rsid w:val="001C7604"/>
    <w:rsid w:val="00284EFD"/>
    <w:rsid w:val="002C2146"/>
    <w:rsid w:val="002E5B3F"/>
    <w:rsid w:val="00320661"/>
    <w:rsid w:val="003A418E"/>
    <w:rsid w:val="003A5A41"/>
    <w:rsid w:val="00400CFA"/>
    <w:rsid w:val="00475D54"/>
    <w:rsid w:val="004C34BC"/>
    <w:rsid w:val="004F69CC"/>
    <w:rsid w:val="00505F4C"/>
    <w:rsid w:val="00513F1E"/>
    <w:rsid w:val="00563384"/>
    <w:rsid w:val="00575385"/>
    <w:rsid w:val="005A4D36"/>
    <w:rsid w:val="005A7ED7"/>
    <w:rsid w:val="005B4CC3"/>
    <w:rsid w:val="005C03DA"/>
    <w:rsid w:val="006329D0"/>
    <w:rsid w:val="006D0294"/>
    <w:rsid w:val="007A64F7"/>
    <w:rsid w:val="007B043A"/>
    <w:rsid w:val="00820C1E"/>
    <w:rsid w:val="00821E96"/>
    <w:rsid w:val="00890166"/>
    <w:rsid w:val="009212B7"/>
    <w:rsid w:val="009213FD"/>
    <w:rsid w:val="009543CE"/>
    <w:rsid w:val="009571C4"/>
    <w:rsid w:val="00964774"/>
    <w:rsid w:val="00996B27"/>
    <w:rsid w:val="00A216E8"/>
    <w:rsid w:val="00A64177"/>
    <w:rsid w:val="00A757A5"/>
    <w:rsid w:val="00AE0171"/>
    <w:rsid w:val="00B45CB4"/>
    <w:rsid w:val="00B558D4"/>
    <w:rsid w:val="00B7376F"/>
    <w:rsid w:val="00B811B8"/>
    <w:rsid w:val="00CC3C81"/>
    <w:rsid w:val="00CD5972"/>
    <w:rsid w:val="00CF7F52"/>
    <w:rsid w:val="00D01EB9"/>
    <w:rsid w:val="00D228C6"/>
    <w:rsid w:val="00D77369"/>
    <w:rsid w:val="00DC2BA6"/>
    <w:rsid w:val="00DF53A6"/>
    <w:rsid w:val="00E25B3F"/>
    <w:rsid w:val="00EA44EC"/>
    <w:rsid w:val="00EF706C"/>
    <w:rsid w:val="00F025A4"/>
    <w:rsid w:val="00F238C4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946F8"/>
  <w15:chartTrackingRefBased/>
  <w15:docId w15:val="{159B0A04-9B3E-4E9A-81FE-D0DC11C4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Helena Slavíková</cp:lastModifiedBy>
  <cp:revision>2</cp:revision>
  <cp:lastPrinted>2021-06-14T05:21:00Z</cp:lastPrinted>
  <dcterms:created xsi:type="dcterms:W3CDTF">2021-06-14T05:22:00Z</dcterms:created>
  <dcterms:modified xsi:type="dcterms:W3CDTF">2021-06-14T05:22:00Z</dcterms:modified>
</cp:coreProperties>
</file>