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0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930"/>
        <w:gridCol w:w="72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D72BC8" w14:paraId="4C428E60" w14:textId="77777777" w:rsidTr="00390BE4">
        <w:tc>
          <w:tcPr>
            <w:tcW w:w="10410" w:type="dxa"/>
            <w:gridSpan w:val="9"/>
          </w:tcPr>
          <w:p w14:paraId="2A20ED76" w14:textId="5AF61F0B" w:rsidR="006847E2" w:rsidRPr="00D72BC8" w:rsidRDefault="00934626" w:rsidP="00D72BC8">
            <w:pPr>
              <w:jc w:val="center"/>
              <w:rPr>
                <w:lang w:val="en-GB"/>
              </w:rPr>
            </w:pPr>
            <w:r w:rsidRPr="00D72BC8">
              <w:rPr>
                <w:b/>
                <w:lang w:val="en-GB"/>
              </w:rPr>
              <w:t xml:space="preserve">THESIS </w:t>
            </w:r>
            <w:r w:rsidR="00EC2DDF" w:rsidRPr="00D72BC8">
              <w:rPr>
                <w:b/>
                <w:lang w:val="en-GB"/>
              </w:rPr>
              <w:t>REVIEWER</w:t>
            </w:r>
            <w:r w:rsidR="00D24C08">
              <w:rPr>
                <w:b/>
                <w:lang w:val="en-GB"/>
              </w:rPr>
              <w:t>’</w:t>
            </w:r>
            <w:r w:rsidR="009875B9" w:rsidRPr="00D72BC8">
              <w:rPr>
                <w:b/>
                <w:lang w:val="en-GB"/>
              </w:rPr>
              <w:t xml:space="preserve">S </w:t>
            </w:r>
            <w:r w:rsidR="00EC2DDF" w:rsidRPr="00D72BC8">
              <w:rPr>
                <w:b/>
                <w:lang w:val="en-GB"/>
              </w:rPr>
              <w:t>OPINION</w:t>
            </w:r>
          </w:p>
        </w:tc>
      </w:tr>
      <w:tr w:rsidR="006847E2" w:rsidRPr="00D72BC8" w14:paraId="5315F7D2" w14:textId="77777777" w:rsidTr="00390BE4">
        <w:tc>
          <w:tcPr>
            <w:tcW w:w="3930" w:type="dxa"/>
          </w:tcPr>
          <w:p w14:paraId="305CCFCB" w14:textId="77777777" w:rsidR="006847E2" w:rsidRPr="00D72BC8" w:rsidRDefault="00967103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Student’s</w:t>
            </w:r>
            <w:r w:rsidR="003043DF" w:rsidRPr="00D72BC8">
              <w:rPr>
                <w:lang w:val="en-GB"/>
              </w:rPr>
              <w:t xml:space="preserve"> </w:t>
            </w:r>
            <w:r w:rsidR="009875B9" w:rsidRPr="00D72BC8">
              <w:rPr>
                <w:lang w:val="en-GB"/>
              </w:rPr>
              <w:t xml:space="preserve">full </w:t>
            </w:r>
            <w:r w:rsidR="00836F0C" w:rsidRPr="00D72BC8">
              <w:rPr>
                <w:lang w:val="en-GB"/>
              </w:rPr>
              <w:t>n</w:t>
            </w:r>
            <w:r w:rsidR="003043DF" w:rsidRPr="00D72BC8">
              <w:rPr>
                <w:lang w:val="en-GB"/>
              </w:rPr>
              <w:t xml:space="preserve">ame </w:t>
            </w:r>
          </w:p>
        </w:tc>
        <w:tc>
          <w:tcPr>
            <w:tcW w:w="6480" w:type="dxa"/>
            <w:gridSpan w:val="8"/>
          </w:tcPr>
          <w:p w14:paraId="739C6D31" w14:textId="006240F3" w:rsidR="006847E2" w:rsidRPr="00D24C08" w:rsidRDefault="0053780C" w:rsidP="00362AB0">
            <w:r w:rsidRPr="0053780C">
              <w:t xml:space="preserve">Naomi </w:t>
            </w:r>
            <w:r w:rsidR="00F836B5" w:rsidRPr="00F836B5">
              <w:t>Täuberová</w:t>
            </w:r>
          </w:p>
        </w:tc>
      </w:tr>
      <w:tr w:rsidR="006847E2" w:rsidRPr="00D72BC8" w14:paraId="52640EDA" w14:textId="77777777" w:rsidTr="00390BE4">
        <w:tc>
          <w:tcPr>
            <w:tcW w:w="3930" w:type="dxa"/>
          </w:tcPr>
          <w:p w14:paraId="0CD1196B" w14:textId="77777777" w:rsidR="006847E2" w:rsidRPr="00D72BC8" w:rsidRDefault="00146DE3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 xml:space="preserve">Thesis </w:t>
            </w:r>
            <w:r w:rsidR="009875B9" w:rsidRPr="00D72BC8">
              <w:rPr>
                <w:lang w:val="en-GB"/>
              </w:rPr>
              <w:t>title</w:t>
            </w:r>
          </w:p>
        </w:tc>
        <w:tc>
          <w:tcPr>
            <w:tcW w:w="6480" w:type="dxa"/>
            <w:gridSpan w:val="8"/>
          </w:tcPr>
          <w:p w14:paraId="4CC8E773" w14:textId="416CA28E" w:rsidR="006847E2" w:rsidRPr="00D72BC8" w:rsidRDefault="00F836B5" w:rsidP="00F836B5">
            <w:pPr>
              <w:rPr>
                <w:lang w:val="en-GB"/>
              </w:rPr>
            </w:pPr>
            <w:r w:rsidRPr="00F836B5">
              <w:rPr>
                <w:lang w:val="en-GB"/>
              </w:rPr>
              <w:t>Angela Carter</w:t>
            </w:r>
            <w:r>
              <w:rPr>
                <w:lang w:val="en-GB"/>
              </w:rPr>
              <w:t>’</w:t>
            </w:r>
            <w:r w:rsidRPr="00F836B5">
              <w:rPr>
                <w:lang w:val="en-GB"/>
              </w:rPr>
              <w:t xml:space="preserve">s </w:t>
            </w:r>
            <w:r w:rsidRPr="00F836B5">
              <w:rPr>
                <w:i/>
                <w:lang w:val="en-GB"/>
              </w:rPr>
              <w:t>Nights at the Circus</w:t>
            </w:r>
            <w:r w:rsidRPr="00F836B5">
              <w:rPr>
                <w:lang w:val="en-GB"/>
              </w:rPr>
              <w:t>: Feminism or Postfeminism?</w:t>
            </w:r>
          </w:p>
        </w:tc>
      </w:tr>
      <w:tr w:rsidR="006847E2" w:rsidRPr="00D72BC8" w14:paraId="6F7A3536" w14:textId="77777777" w:rsidTr="00390BE4">
        <w:tc>
          <w:tcPr>
            <w:tcW w:w="3930" w:type="dxa"/>
          </w:tcPr>
          <w:p w14:paraId="639AA67F" w14:textId="77777777" w:rsidR="006847E2" w:rsidRPr="00D72BC8" w:rsidRDefault="00EC2DDF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Reviewer</w:t>
            </w:r>
            <w:r w:rsidR="00967103" w:rsidRPr="00D72BC8">
              <w:rPr>
                <w:lang w:val="en-GB"/>
              </w:rPr>
              <w:t>’s</w:t>
            </w:r>
            <w:r w:rsidR="009875B9" w:rsidRPr="00D72BC8">
              <w:rPr>
                <w:lang w:val="en-GB"/>
              </w:rPr>
              <w:t xml:space="preserve"> name</w:t>
            </w:r>
          </w:p>
        </w:tc>
        <w:tc>
          <w:tcPr>
            <w:tcW w:w="6480" w:type="dxa"/>
            <w:gridSpan w:val="8"/>
          </w:tcPr>
          <w:p w14:paraId="3EF24628" w14:textId="097EB28E" w:rsidR="006847E2" w:rsidRPr="00D72BC8" w:rsidRDefault="00D24C08" w:rsidP="00362AB0">
            <w:pPr>
              <w:rPr>
                <w:lang w:val="en-GB"/>
              </w:rPr>
            </w:pPr>
            <w:r>
              <w:rPr>
                <w:lang w:val="en-GB"/>
              </w:rPr>
              <w:t>Daniel Sampey, MFA</w:t>
            </w:r>
          </w:p>
        </w:tc>
      </w:tr>
      <w:tr w:rsidR="00AD6957" w:rsidRPr="00D72BC8" w14:paraId="0B96F4E5" w14:textId="77777777" w:rsidTr="00390BE4">
        <w:tc>
          <w:tcPr>
            <w:tcW w:w="3930" w:type="dxa"/>
          </w:tcPr>
          <w:p w14:paraId="3E5839CD" w14:textId="77777777" w:rsidR="00AD6957" w:rsidRPr="00D72BC8" w:rsidRDefault="00AD695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Degree course</w:t>
            </w:r>
          </w:p>
        </w:tc>
        <w:tc>
          <w:tcPr>
            <w:tcW w:w="6480" w:type="dxa"/>
            <w:gridSpan w:val="8"/>
          </w:tcPr>
          <w:p w14:paraId="59AE3793" w14:textId="77777777" w:rsidR="00AD6957" w:rsidRPr="00D72BC8" w:rsidRDefault="00AD6957">
            <w:pPr>
              <w:rPr>
                <w:lang w:val="en-GB"/>
              </w:rPr>
            </w:pPr>
            <w:r w:rsidRPr="00D72BC8">
              <w:rPr>
                <w:lang w:val="en-GB"/>
              </w:rPr>
              <w:t>English for Business Administration</w:t>
            </w:r>
          </w:p>
        </w:tc>
      </w:tr>
      <w:tr w:rsidR="00AD6957" w:rsidRPr="00D72BC8" w14:paraId="185D0B86" w14:textId="77777777" w:rsidTr="00390BE4">
        <w:tc>
          <w:tcPr>
            <w:tcW w:w="3930" w:type="dxa"/>
          </w:tcPr>
          <w:p w14:paraId="393DBDA6" w14:textId="77777777" w:rsidR="00AD6957" w:rsidRPr="00D72BC8" w:rsidRDefault="00AD695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Mode of study</w:t>
            </w:r>
          </w:p>
        </w:tc>
        <w:tc>
          <w:tcPr>
            <w:tcW w:w="6480" w:type="dxa"/>
            <w:gridSpan w:val="8"/>
          </w:tcPr>
          <w:p w14:paraId="10A15596" w14:textId="77777777" w:rsidR="00AD6957" w:rsidRPr="00D72BC8" w:rsidRDefault="00AD6957">
            <w:pPr>
              <w:rPr>
                <w:lang w:val="en-GB"/>
              </w:rPr>
            </w:pPr>
            <w:r w:rsidRPr="00D72BC8">
              <w:rPr>
                <w:lang w:val="en-GB"/>
              </w:rPr>
              <w:t>Full-time</w:t>
            </w:r>
          </w:p>
        </w:tc>
      </w:tr>
      <w:tr w:rsidR="006847E2" w:rsidRPr="00D72BC8" w14:paraId="6261DD1D" w14:textId="77777777" w:rsidTr="00390BE4">
        <w:tc>
          <w:tcPr>
            <w:tcW w:w="3930" w:type="dxa"/>
            <w:vAlign w:val="center"/>
          </w:tcPr>
          <w:p w14:paraId="448FD7B7" w14:textId="77777777" w:rsidR="006847E2" w:rsidRPr="00D72BC8" w:rsidRDefault="009875B9" w:rsidP="00362AB0">
            <w:pPr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t>Thesis</w:t>
            </w:r>
            <w:r w:rsidR="00073326" w:rsidRPr="00D72BC8">
              <w:rPr>
                <w:b/>
                <w:lang w:val="en-GB"/>
              </w:rPr>
              <w:t xml:space="preserve"> </w:t>
            </w:r>
            <w:r w:rsidR="00836F0C" w:rsidRPr="00D72BC8">
              <w:rPr>
                <w:b/>
                <w:lang w:val="en-GB"/>
              </w:rPr>
              <w:t>e</w:t>
            </w:r>
            <w:r w:rsidR="00073326" w:rsidRPr="00D72BC8">
              <w:rPr>
                <w:b/>
                <w:lang w:val="en-GB"/>
              </w:rPr>
              <w:t xml:space="preserve">valuation </w:t>
            </w:r>
            <w:r w:rsidR="00836F0C" w:rsidRPr="00D72BC8">
              <w:rPr>
                <w:b/>
                <w:lang w:val="en-GB"/>
              </w:rPr>
              <w:t>c</w:t>
            </w:r>
            <w:r w:rsidR="00073326" w:rsidRPr="00D72BC8">
              <w:rPr>
                <w:b/>
                <w:lang w:val="en-GB"/>
              </w:rPr>
              <w:t>riteria</w:t>
            </w:r>
          </w:p>
        </w:tc>
        <w:tc>
          <w:tcPr>
            <w:tcW w:w="6480" w:type="dxa"/>
            <w:gridSpan w:val="8"/>
          </w:tcPr>
          <w:p w14:paraId="5D535E9F" w14:textId="77777777" w:rsidR="006847E2" w:rsidRPr="00D72BC8" w:rsidRDefault="00073326" w:rsidP="00D72BC8">
            <w:pPr>
              <w:jc w:val="right"/>
              <w:rPr>
                <w:lang w:val="en-GB"/>
              </w:rPr>
            </w:pPr>
            <w:r w:rsidRPr="00D72BC8">
              <w:rPr>
                <w:b/>
                <w:lang w:val="en-GB"/>
              </w:rPr>
              <w:t xml:space="preserve">Classification grade according to </w:t>
            </w:r>
            <w:r w:rsidR="006847E2" w:rsidRPr="00D72BC8">
              <w:rPr>
                <w:b/>
                <w:lang w:val="en-GB"/>
              </w:rPr>
              <w:t>ECTS</w:t>
            </w:r>
            <w:r w:rsidRPr="00D72BC8">
              <w:rPr>
                <w:b/>
                <w:lang w:val="en-GB"/>
              </w:rPr>
              <w:t xml:space="preserve"> </w:t>
            </w:r>
          </w:p>
        </w:tc>
      </w:tr>
      <w:tr w:rsidR="006847E2" w:rsidRPr="00D72BC8" w14:paraId="64B0EAE6" w14:textId="77777777" w:rsidTr="00390BE4">
        <w:tc>
          <w:tcPr>
            <w:tcW w:w="10410" w:type="dxa"/>
            <w:gridSpan w:val="9"/>
            <w:shd w:val="clear" w:color="auto" w:fill="A6A6A6"/>
          </w:tcPr>
          <w:p w14:paraId="5F6C9C31" w14:textId="77777777" w:rsidR="006847E2" w:rsidRPr="00D72BC8" w:rsidRDefault="00401253" w:rsidP="00362AB0">
            <w:pPr>
              <w:rPr>
                <w:color w:val="FFFFFF"/>
                <w:lang w:val="en-GB"/>
              </w:rPr>
            </w:pPr>
            <w:r w:rsidRPr="00D72BC8">
              <w:rPr>
                <w:b/>
                <w:color w:val="FFFFFF"/>
                <w:lang w:val="en-GB"/>
              </w:rPr>
              <w:t>Structure</w:t>
            </w:r>
          </w:p>
        </w:tc>
      </w:tr>
      <w:tr w:rsidR="006847E2" w:rsidRPr="00D72BC8" w14:paraId="3D9A5A7C" w14:textId="77777777" w:rsidTr="00390BE4">
        <w:tc>
          <w:tcPr>
            <w:tcW w:w="7373" w:type="dxa"/>
            <w:gridSpan w:val="3"/>
          </w:tcPr>
          <w:p w14:paraId="7230775B" w14:textId="77777777"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Outline and division</w:t>
            </w:r>
          </w:p>
        </w:tc>
        <w:tc>
          <w:tcPr>
            <w:tcW w:w="507" w:type="dxa"/>
          </w:tcPr>
          <w:p w14:paraId="485FDD49" w14:textId="58293697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0B923D8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79A0E5A4" w14:textId="41FF571F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2C96AC0E" w14:textId="2B5A4B16" w:rsidR="006847E2" w:rsidRPr="00033273" w:rsidRDefault="006847E2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506" w:type="dxa"/>
          </w:tcPr>
          <w:p w14:paraId="2B536915" w14:textId="40201F37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39F315DC" w14:textId="4A72EC36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</w:tr>
      <w:tr w:rsidR="006847E2" w:rsidRPr="00D72BC8" w14:paraId="2A39A291" w14:textId="77777777" w:rsidTr="00390BE4">
        <w:tc>
          <w:tcPr>
            <w:tcW w:w="7373" w:type="dxa"/>
            <w:gridSpan w:val="3"/>
          </w:tcPr>
          <w:p w14:paraId="658E1E69" w14:textId="77777777"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Language level</w:t>
            </w:r>
          </w:p>
        </w:tc>
        <w:tc>
          <w:tcPr>
            <w:tcW w:w="507" w:type="dxa"/>
          </w:tcPr>
          <w:p w14:paraId="18319A68" w14:textId="4461471F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1FD4FB6" w14:textId="7BBE08B7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DE7E158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33BCB9D9" w14:textId="03931ED0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A327B3E" w14:textId="62F246CD" w:rsidR="006847E2" w:rsidRPr="00033273" w:rsidRDefault="006847E2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505" w:type="dxa"/>
          </w:tcPr>
          <w:p w14:paraId="2DAEE951" w14:textId="35DCB51A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</w:tr>
      <w:tr w:rsidR="006847E2" w:rsidRPr="00D72BC8" w14:paraId="1CEF2F1A" w14:textId="77777777" w:rsidTr="00390BE4">
        <w:tc>
          <w:tcPr>
            <w:tcW w:w="7373" w:type="dxa"/>
            <w:gridSpan w:val="3"/>
          </w:tcPr>
          <w:p w14:paraId="001E5BDD" w14:textId="77777777"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Formatting</w:t>
            </w:r>
            <w:r w:rsidR="009875B9" w:rsidRPr="00D72BC8">
              <w:rPr>
                <w:lang w:val="en-GB"/>
              </w:rPr>
              <w:t xml:space="preserve"> (citations, </w:t>
            </w:r>
            <w:r w:rsidR="00382E0D" w:rsidRPr="00D72BC8">
              <w:rPr>
                <w:lang w:val="en-GB"/>
              </w:rPr>
              <w:t>presentation</w:t>
            </w:r>
            <w:r w:rsidR="009875B9" w:rsidRPr="00D72BC8">
              <w:rPr>
                <w:lang w:val="en-GB"/>
              </w:rPr>
              <w:t>)</w:t>
            </w:r>
          </w:p>
        </w:tc>
        <w:tc>
          <w:tcPr>
            <w:tcW w:w="507" w:type="dxa"/>
          </w:tcPr>
          <w:p w14:paraId="27B6CFD4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2B4FC7BE" w14:textId="6C2E2730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EAE9014" w14:textId="008E3FB1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79DA10C0" w14:textId="491D3530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DC18C83" w14:textId="3E11BA19" w:rsidR="006847E2" w:rsidRPr="00033273" w:rsidRDefault="006847E2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505" w:type="dxa"/>
          </w:tcPr>
          <w:p w14:paraId="453853AF" w14:textId="6F1C65FB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</w:tr>
      <w:tr w:rsidR="006847E2" w:rsidRPr="00D72BC8" w14:paraId="4757369C" w14:textId="77777777" w:rsidTr="00390BE4">
        <w:tc>
          <w:tcPr>
            <w:tcW w:w="10410" w:type="dxa"/>
            <w:gridSpan w:val="9"/>
            <w:shd w:val="clear" w:color="auto" w:fill="A6A6A6"/>
          </w:tcPr>
          <w:p w14:paraId="1EEEB9B6" w14:textId="2F814F96" w:rsidR="006847E2" w:rsidRPr="00D72BC8" w:rsidRDefault="006847E2" w:rsidP="00362AB0">
            <w:pPr>
              <w:rPr>
                <w:lang w:val="en-GB"/>
              </w:rPr>
            </w:pPr>
          </w:p>
        </w:tc>
      </w:tr>
      <w:tr w:rsidR="00E27B97" w:rsidRPr="00D72BC8" w14:paraId="24DB5E63" w14:textId="77777777" w:rsidTr="00390BE4">
        <w:tc>
          <w:tcPr>
            <w:tcW w:w="7373" w:type="dxa"/>
            <w:gridSpan w:val="3"/>
          </w:tcPr>
          <w:p w14:paraId="77D6E10D" w14:textId="77777777" w:rsidR="00E27B97" w:rsidRPr="00AD2438" w:rsidRDefault="00E27B97" w:rsidP="009A5501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statement formulation </w:t>
            </w:r>
          </w:p>
        </w:tc>
        <w:tc>
          <w:tcPr>
            <w:tcW w:w="507" w:type="dxa"/>
          </w:tcPr>
          <w:p w14:paraId="09849C86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3F756A44" w14:textId="55AAA239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67A8547" w14:textId="2BCC3F71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7557AEB6" w14:textId="3CF55BB7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FD6659E" w14:textId="4E87708B" w:rsidR="00E27B97" w:rsidRPr="002D3222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505" w:type="dxa"/>
          </w:tcPr>
          <w:p w14:paraId="1F052EA6" w14:textId="0ED6FBA5" w:rsidR="00E27B97" w:rsidRPr="002D3222" w:rsidRDefault="00E27B97" w:rsidP="00D72BC8">
            <w:pPr>
              <w:jc w:val="center"/>
              <w:rPr>
                <w:lang w:val="en-GB"/>
              </w:rPr>
            </w:pPr>
          </w:p>
        </w:tc>
      </w:tr>
      <w:tr w:rsidR="00E27B97" w:rsidRPr="00D72BC8" w14:paraId="1ACE2F80" w14:textId="77777777" w:rsidTr="00390BE4">
        <w:tc>
          <w:tcPr>
            <w:tcW w:w="7373" w:type="dxa"/>
            <w:gridSpan w:val="3"/>
          </w:tcPr>
          <w:p w14:paraId="0EC0CBC4" w14:textId="77777777" w:rsidR="00E27B97" w:rsidRPr="00AD2438" w:rsidRDefault="00E27B97" w:rsidP="009A5501">
            <w:pPr>
              <w:rPr>
                <w:lang w:val="en-GB"/>
              </w:rPr>
            </w:pPr>
            <w:r w:rsidRPr="00AD2438">
              <w:rPr>
                <w:lang w:val="en-GB"/>
              </w:rPr>
              <w:t>Sources and their utilization</w:t>
            </w:r>
          </w:p>
        </w:tc>
        <w:tc>
          <w:tcPr>
            <w:tcW w:w="507" w:type="dxa"/>
          </w:tcPr>
          <w:p w14:paraId="1555E2D7" w14:textId="41A25DFD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AEC1445" w14:textId="12BF4359" w:rsidR="00E27B97" w:rsidRPr="00D72BC8" w:rsidRDefault="00CA0A19" w:rsidP="00D72B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6DD25D73" w14:textId="01E4EB83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3A58026F" w14:textId="51C15BA0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5D622753" w14:textId="0CFC9A8A" w:rsidR="00E27B97" w:rsidRPr="002D3222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198B948A" w14:textId="6880ADB9" w:rsidR="00E27B97" w:rsidRPr="002D3222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E27B97" w:rsidRPr="00D72BC8" w14:paraId="0B1C3473" w14:textId="77777777" w:rsidTr="00390BE4">
        <w:tc>
          <w:tcPr>
            <w:tcW w:w="7373" w:type="dxa"/>
            <w:gridSpan w:val="3"/>
          </w:tcPr>
          <w:p w14:paraId="73011245" w14:textId="77777777"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0B26D9EE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  <w:vAlign w:val="center"/>
          </w:tcPr>
          <w:p w14:paraId="6C83327C" w14:textId="3346D93D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0034B3A4" w14:textId="0C444CE6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  <w:vAlign w:val="center"/>
          </w:tcPr>
          <w:p w14:paraId="00DC3FF9" w14:textId="3B5D7AFF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1C8ED913" w14:textId="0E1E4C30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  <w:vAlign w:val="center"/>
          </w:tcPr>
          <w:p w14:paraId="2F2A76CC" w14:textId="2B9588AC" w:rsidR="00E27B97" w:rsidRPr="00405B45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E27B97" w:rsidRPr="00D72BC8" w14:paraId="1B8FAE46" w14:textId="77777777" w:rsidTr="00390BE4">
        <w:tc>
          <w:tcPr>
            <w:tcW w:w="7373" w:type="dxa"/>
            <w:gridSpan w:val="3"/>
          </w:tcPr>
          <w:p w14:paraId="5414C611" w14:textId="77777777"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Level of</w:t>
            </w:r>
            <w:r w:rsidRPr="00AD2438">
              <w:rPr>
                <w:lang w:val="en-GB"/>
              </w:rPr>
              <w:t xml:space="preserve"> analy</w:t>
            </w:r>
            <w:r>
              <w:rPr>
                <w:lang w:val="en-GB"/>
              </w:rPr>
              <w:t>tical and interpretive components</w:t>
            </w:r>
          </w:p>
        </w:tc>
        <w:tc>
          <w:tcPr>
            <w:tcW w:w="507" w:type="dxa"/>
          </w:tcPr>
          <w:p w14:paraId="3BFF4D0C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4C3B9B27" w14:textId="66DD72E5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5BC002F" w14:textId="2F158008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385FDCD2" w14:textId="2D263D96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50A744A5" w14:textId="4008D027" w:rsidR="00E27B97" w:rsidRPr="00BE2CD5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3C015E69" w14:textId="22A8E8A1" w:rsidR="00E27B97" w:rsidRPr="00BE2CD5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E27B97" w:rsidRPr="00D72BC8" w14:paraId="15ADB617" w14:textId="77777777" w:rsidTr="00390BE4">
        <w:tc>
          <w:tcPr>
            <w:tcW w:w="7373" w:type="dxa"/>
            <w:gridSpan w:val="3"/>
          </w:tcPr>
          <w:p w14:paraId="721D7BE2" w14:textId="77777777"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Formulation of</w:t>
            </w:r>
            <w:r w:rsidRPr="00AD2438">
              <w:rPr>
                <w:lang w:val="en-GB"/>
              </w:rPr>
              <w:t xml:space="preserve"> conclusions</w:t>
            </w:r>
            <w:r>
              <w:rPr>
                <w:lang w:val="en-GB"/>
              </w:rPr>
              <w:t xml:space="preserve"> and meeting the objectives</w:t>
            </w:r>
          </w:p>
        </w:tc>
        <w:tc>
          <w:tcPr>
            <w:tcW w:w="507" w:type="dxa"/>
          </w:tcPr>
          <w:p w14:paraId="70267FBD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0FFF7292" w14:textId="2F72D154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55DAF6B9" w14:textId="720B1D60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4C37ED13" w14:textId="4B4D5D8F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88ED1E3" w14:textId="588D99AD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3A16BF17" w14:textId="44F14087" w:rsidR="00E27B97" w:rsidRPr="00405B45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E27B97" w:rsidRPr="00D72BC8" w14:paraId="53DCB845" w14:textId="77777777" w:rsidTr="00390BE4">
        <w:tc>
          <w:tcPr>
            <w:tcW w:w="7373" w:type="dxa"/>
            <w:gridSpan w:val="3"/>
          </w:tcPr>
          <w:p w14:paraId="442F56F0" w14:textId="77777777"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Originality and v</w:t>
            </w:r>
            <w:r w:rsidRPr="00AD2438">
              <w:rPr>
                <w:lang w:val="en-GB"/>
              </w:rPr>
              <w:t xml:space="preserve">ocational </w:t>
            </w:r>
            <w:r>
              <w:rPr>
                <w:lang w:val="en-GB"/>
              </w:rPr>
              <w:t>contribution</w:t>
            </w:r>
          </w:p>
        </w:tc>
        <w:tc>
          <w:tcPr>
            <w:tcW w:w="507" w:type="dxa"/>
          </w:tcPr>
          <w:p w14:paraId="67271312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61138A3B" w14:textId="4EEF60B3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5AADA77" w14:textId="53787362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468BE9B0" w14:textId="2E1AC15A" w:rsidR="00E27B97" w:rsidRPr="002D3222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0090D258" w14:textId="62D55B41" w:rsidR="00E27B97" w:rsidRPr="002D3222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505" w:type="dxa"/>
          </w:tcPr>
          <w:p w14:paraId="4EE21F6F" w14:textId="7645654A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</w:tr>
      <w:tr w:rsidR="00E27B97" w:rsidRPr="00D72BC8" w14:paraId="265221F5" w14:textId="77777777" w:rsidTr="00390BE4">
        <w:tc>
          <w:tcPr>
            <w:tcW w:w="10410" w:type="dxa"/>
            <w:gridSpan w:val="9"/>
          </w:tcPr>
          <w:p w14:paraId="5596174A" w14:textId="63FA091A" w:rsidR="00E27B97" w:rsidRDefault="00E27B97" w:rsidP="00E16416">
            <w:pPr>
              <w:jc w:val="both"/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t>Evaluation justification (strengths and weaknesses of thesis):</w:t>
            </w:r>
          </w:p>
          <w:p w14:paraId="1799C13F" w14:textId="69405E1D" w:rsidR="00F462FD" w:rsidRDefault="007D7588" w:rsidP="00F462FD">
            <w:pPr>
              <w:jc w:val="both"/>
              <w:rPr>
                <w:lang w:val="en-GB"/>
              </w:rPr>
            </w:pPr>
            <w:r w:rsidRPr="007D7588">
              <w:rPr>
                <w:lang w:val="en-GB"/>
              </w:rPr>
              <w:t xml:space="preserve">This is a </w:t>
            </w:r>
            <w:r w:rsidR="00E0715C">
              <w:rPr>
                <w:lang w:val="en-GB"/>
              </w:rPr>
              <w:t>quite a</w:t>
            </w:r>
            <w:r w:rsidRPr="007D7588">
              <w:rPr>
                <w:lang w:val="en-GB"/>
              </w:rPr>
              <w:t xml:space="preserve"> </w:t>
            </w:r>
            <w:r w:rsidR="00CA0A19">
              <w:rPr>
                <w:lang w:val="en-GB"/>
              </w:rPr>
              <w:t>complex</w:t>
            </w:r>
            <w:r w:rsidRPr="007D7588">
              <w:rPr>
                <w:lang w:val="en-GB"/>
              </w:rPr>
              <w:t xml:space="preserve"> reading of Angela Carter’s </w:t>
            </w:r>
            <w:r>
              <w:rPr>
                <w:lang w:val="en-GB"/>
              </w:rPr>
              <w:t>1984 novel</w:t>
            </w:r>
            <w:r w:rsidR="00F923EE">
              <w:rPr>
                <w:lang w:val="en-GB"/>
              </w:rPr>
              <w:t xml:space="preserve"> for this level of study</w:t>
            </w:r>
            <w:r>
              <w:rPr>
                <w:lang w:val="en-GB"/>
              </w:rPr>
              <w:t>. I appreciate the thorough and deta</w:t>
            </w:r>
            <w:r w:rsidR="00CA0A19">
              <w:rPr>
                <w:lang w:val="en-GB"/>
              </w:rPr>
              <w:t xml:space="preserve">iled background, </w:t>
            </w:r>
            <w:r>
              <w:rPr>
                <w:lang w:val="en-GB"/>
              </w:rPr>
              <w:t xml:space="preserve">although </w:t>
            </w:r>
            <w:proofErr w:type="gramStart"/>
            <w:r>
              <w:rPr>
                <w:lang w:val="en-GB"/>
              </w:rPr>
              <w:t>I’m</w:t>
            </w:r>
            <w:proofErr w:type="gramEnd"/>
            <w:r>
              <w:rPr>
                <w:lang w:val="en-GB"/>
              </w:rPr>
              <w:t xml:space="preserve"> not sure we need 8 </w:t>
            </w:r>
            <w:r w:rsidR="00CA0A19">
              <w:rPr>
                <w:lang w:val="en-GB"/>
              </w:rPr>
              <w:t xml:space="preserve">full </w:t>
            </w:r>
            <w:r>
              <w:rPr>
                <w:lang w:val="en-GB"/>
              </w:rPr>
              <w:t xml:space="preserve">pages of basic information on the history of feminism (1.1) and </w:t>
            </w:r>
            <w:r w:rsidR="00F462FD">
              <w:rPr>
                <w:lang w:val="en-GB"/>
              </w:rPr>
              <w:t xml:space="preserve">feminist movements (1.2). </w:t>
            </w:r>
            <w:r w:rsidR="00250249">
              <w:rPr>
                <w:lang w:val="en-GB"/>
              </w:rPr>
              <w:t xml:space="preserve">This narrative does not really need to </w:t>
            </w:r>
            <w:proofErr w:type="gramStart"/>
            <w:r w:rsidR="00250249">
              <w:rPr>
                <w:lang w:val="en-GB"/>
              </w:rPr>
              <w:t>be repeated</w:t>
            </w:r>
            <w:proofErr w:type="gramEnd"/>
            <w:r w:rsidR="00250249">
              <w:rPr>
                <w:lang w:val="en-GB"/>
              </w:rPr>
              <w:t xml:space="preserve"> yet again in such detail. </w:t>
            </w:r>
            <w:r w:rsidR="00CA0A19">
              <w:rPr>
                <w:lang w:val="en-GB"/>
              </w:rPr>
              <w:t xml:space="preserve">If a version of this </w:t>
            </w:r>
            <w:r w:rsidR="00390BE4">
              <w:rPr>
                <w:lang w:val="en-GB"/>
              </w:rPr>
              <w:t>thesis</w:t>
            </w:r>
            <w:r w:rsidR="00CA0A19">
              <w:rPr>
                <w:lang w:val="en-GB"/>
              </w:rPr>
              <w:t xml:space="preserve"> is to </w:t>
            </w:r>
            <w:proofErr w:type="gramStart"/>
            <w:r w:rsidR="00CA0A19">
              <w:rPr>
                <w:lang w:val="en-GB"/>
              </w:rPr>
              <w:t>be published</w:t>
            </w:r>
            <w:proofErr w:type="gramEnd"/>
            <w:r w:rsidR="00CA0A19">
              <w:rPr>
                <w:lang w:val="en-GB"/>
              </w:rPr>
              <w:t xml:space="preserve">, much of this chapter can be </w:t>
            </w:r>
            <w:r w:rsidR="00516928">
              <w:rPr>
                <w:lang w:val="en-GB"/>
              </w:rPr>
              <w:t xml:space="preserve">cut completely or </w:t>
            </w:r>
            <w:r w:rsidR="00CA0A19">
              <w:rPr>
                <w:lang w:val="en-GB"/>
              </w:rPr>
              <w:t xml:space="preserve">greatly </w:t>
            </w:r>
            <w:r w:rsidR="00250249">
              <w:rPr>
                <w:lang w:val="en-GB"/>
              </w:rPr>
              <w:t>streamlined</w:t>
            </w:r>
            <w:r w:rsidR="00CA0A19">
              <w:rPr>
                <w:lang w:val="en-GB"/>
              </w:rPr>
              <w:t xml:space="preserve"> to make </w:t>
            </w:r>
            <w:r w:rsidR="00516928">
              <w:rPr>
                <w:lang w:val="en-GB"/>
              </w:rPr>
              <w:t>the information</w:t>
            </w:r>
            <w:r w:rsidR="00CA0A19">
              <w:rPr>
                <w:lang w:val="en-GB"/>
              </w:rPr>
              <w:t xml:space="preserve"> more expressly compatible with the points raised in the analysis regarding the novel. </w:t>
            </w:r>
          </w:p>
          <w:p w14:paraId="485C9FCE" w14:textId="77777777" w:rsidR="00F462FD" w:rsidRPr="0018146E" w:rsidRDefault="00F462FD" w:rsidP="00F462FD">
            <w:pPr>
              <w:jc w:val="both"/>
              <w:rPr>
                <w:sz w:val="12"/>
                <w:szCs w:val="12"/>
                <w:lang w:val="en-GB"/>
              </w:rPr>
            </w:pPr>
          </w:p>
          <w:p w14:paraId="6F24DE7B" w14:textId="52B38B55" w:rsidR="00E27B97" w:rsidRDefault="00F462FD" w:rsidP="00F462FD">
            <w:pPr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t>It’s</w:t>
            </w:r>
            <w:proofErr w:type="gramEnd"/>
            <w:r>
              <w:rPr>
                <w:lang w:val="en-GB"/>
              </w:rPr>
              <w:t xml:space="preserve"> clear that </w:t>
            </w:r>
            <w:r w:rsidR="00CA0A19">
              <w:rPr>
                <w:lang w:val="en-GB"/>
              </w:rPr>
              <w:t xml:space="preserve">(like many) </w:t>
            </w:r>
            <w:r>
              <w:rPr>
                <w:lang w:val="en-GB"/>
              </w:rPr>
              <w:t xml:space="preserve">the BT author is more interested in the </w:t>
            </w:r>
            <w:r w:rsidR="00CA0A19">
              <w:rPr>
                <w:lang w:val="en-GB"/>
              </w:rPr>
              <w:t xml:space="preserve">more </w:t>
            </w:r>
            <w:r w:rsidR="00CA0A19" w:rsidRPr="00CA0A19">
              <w:rPr>
                <w:lang w:val="en-GB"/>
              </w:rPr>
              <w:t>sophisticated</w:t>
            </w:r>
            <w:r w:rsidR="00CA0A19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critiques of Postfeminism, so the work really hits it stride beginning in Chapter 2. Several conflicting perspectives </w:t>
            </w:r>
            <w:proofErr w:type="gramStart"/>
            <w:r>
              <w:rPr>
                <w:lang w:val="en-GB"/>
              </w:rPr>
              <w:t>are presented</w:t>
            </w:r>
            <w:proofErr w:type="gramEnd"/>
            <w:r>
              <w:rPr>
                <w:lang w:val="en-GB"/>
              </w:rPr>
              <w:t xml:space="preserve"> here, including standard interpretations by </w:t>
            </w:r>
            <w:proofErr w:type="spellStart"/>
            <w:r>
              <w:rPr>
                <w:lang w:val="en-GB"/>
              </w:rPr>
              <w:t>Faludi</w:t>
            </w:r>
            <w:proofErr w:type="spellEnd"/>
            <w:r>
              <w:rPr>
                <w:lang w:val="en-GB"/>
              </w:rPr>
              <w:t xml:space="preserve"> and Greer, and especially Sophia </w:t>
            </w:r>
            <w:proofErr w:type="spellStart"/>
            <w:r>
              <w:rPr>
                <w:lang w:val="en-GB"/>
              </w:rPr>
              <w:t>Phoca’s</w:t>
            </w:r>
            <w:proofErr w:type="spellEnd"/>
            <w:r>
              <w:rPr>
                <w:lang w:val="en-GB"/>
              </w:rPr>
              <w:t xml:space="preserve"> criticisms of consumer culture and “the influence of language regarding sexuality, gender, race, and class.” (24)</w:t>
            </w:r>
            <w:r w:rsidR="007D7588">
              <w:rPr>
                <w:lang w:val="en-GB"/>
              </w:rPr>
              <w:t xml:space="preserve"> </w:t>
            </w:r>
            <w:r w:rsidR="00516928">
              <w:rPr>
                <w:lang w:val="en-GB"/>
              </w:rPr>
              <w:t>A</w:t>
            </w:r>
            <w:r>
              <w:rPr>
                <w:lang w:val="en-GB"/>
              </w:rPr>
              <w:t xml:space="preserve"> synopsis of Carter’s “version of feminism” and </w:t>
            </w:r>
            <w:r w:rsidR="00516928">
              <w:rPr>
                <w:lang w:val="en-GB"/>
              </w:rPr>
              <w:t xml:space="preserve">an </w:t>
            </w:r>
            <w:r>
              <w:rPr>
                <w:lang w:val="en-GB"/>
              </w:rPr>
              <w:t xml:space="preserve">overview </w:t>
            </w:r>
            <w:r w:rsidR="00250249">
              <w:rPr>
                <w:lang w:val="en-GB"/>
              </w:rPr>
              <w:t xml:space="preserve">of </w:t>
            </w:r>
            <w:r>
              <w:rPr>
                <w:lang w:val="en-GB"/>
              </w:rPr>
              <w:t xml:space="preserve">her writing </w:t>
            </w:r>
            <w:proofErr w:type="gramStart"/>
            <w:r>
              <w:rPr>
                <w:lang w:val="en-GB"/>
              </w:rPr>
              <w:t>are economically related</w:t>
            </w:r>
            <w:proofErr w:type="gramEnd"/>
            <w:r>
              <w:rPr>
                <w:lang w:val="en-GB"/>
              </w:rPr>
              <w:t xml:space="preserve"> </w:t>
            </w:r>
            <w:r w:rsidR="00250249">
              <w:rPr>
                <w:lang w:val="en-GB"/>
              </w:rPr>
              <w:t>in Chapter 3, although maybe thi</w:t>
            </w:r>
            <w:r>
              <w:rPr>
                <w:lang w:val="en-GB"/>
              </w:rPr>
              <w:t>s chapter would work more cohesively as the first part of</w:t>
            </w:r>
            <w:bookmarkStart w:id="0" w:name="_GoBack"/>
            <w:bookmarkEnd w:id="0"/>
            <w:r>
              <w:rPr>
                <w:lang w:val="en-GB"/>
              </w:rPr>
              <w:t xml:space="preserve"> the analysis.</w:t>
            </w:r>
          </w:p>
          <w:p w14:paraId="39A449CE" w14:textId="77777777" w:rsidR="0018146E" w:rsidRPr="0018146E" w:rsidRDefault="0018146E" w:rsidP="00F462FD">
            <w:pPr>
              <w:jc w:val="both"/>
              <w:rPr>
                <w:sz w:val="12"/>
                <w:szCs w:val="12"/>
                <w:lang w:val="en-GB"/>
              </w:rPr>
            </w:pPr>
          </w:p>
          <w:p w14:paraId="2876E0BF" w14:textId="6BFFF6AE" w:rsidR="0018146E" w:rsidRDefault="0018146E" w:rsidP="00E0715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The analytical frameworks</w:t>
            </w:r>
            <w:r w:rsidR="00CA0A19">
              <w:rPr>
                <w:lang w:val="en-GB"/>
              </w:rPr>
              <w:t xml:space="preserve">, </w:t>
            </w:r>
            <w:r>
              <w:rPr>
                <w:lang w:val="en-GB"/>
              </w:rPr>
              <w:t>evidence</w:t>
            </w:r>
            <w:r w:rsidR="00CA0A19">
              <w:rPr>
                <w:lang w:val="en-GB"/>
              </w:rPr>
              <w:t xml:space="preserve">, and findings </w:t>
            </w:r>
            <w:r>
              <w:rPr>
                <w:lang w:val="en-GB"/>
              </w:rPr>
              <w:t xml:space="preserve">presented in the 15 pages of Chapter 4 are most valuable parts of the thesis. The investigations highlight postmodern and postmodern-influenced discourses such as </w:t>
            </w:r>
            <w:r w:rsidR="00390BE4">
              <w:rPr>
                <w:lang w:val="en-GB"/>
              </w:rPr>
              <w:t>time/</w:t>
            </w:r>
            <w:r>
              <w:rPr>
                <w:lang w:val="en-GB"/>
              </w:rPr>
              <w:t>chaos/fragmentation, literary and other fo</w:t>
            </w:r>
            <w:r w:rsidR="00516928">
              <w:rPr>
                <w:lang w:val="en-GB"/>
              </w:rPr>
              <w:t>rms of intertextuality, reality/fiction/</w:t>
            </w:r>
            <w:r>
              <w:rPr>
                <w:lang w:val="en-GB"/>
              </w:rPr>
              <w:t xml:space="preserve">liminality, reversal, and, finally, received roles of women (including “radical feminists,” </w:t>
            </w:r>
            <w:r w:rsidR="00F923EE">
              <w:rPr>
                <w:lang w:val="en-GB"/>
              </w:rPr>
              <w:t>[</w:t>
            </w:r>
            <w:r>
              <w:rPr>
                <w:lang w:val="en-GB"/>
              </w:rPr>
              <w:t>48</w:t>
            </w:r>
            <w:r w:rsidR="00F923EE">
              <w:rPr>
                <w:lang w:val="en-GB"/>
              </w:rPr>
              <w:t>]</w:t>
            </w:r>
            <w:r>
              <w:rPr>
                <w:lang w:val="en-GB"/>
              </w:rPr>
              <w:t>)</w:t>
            </w:r>
            <w:r w:rsidR="00250249">
              <w:rPr>
                <w:lang w:val="en-GB"/>
              </w:rPr>
              <w:t>,</w:t>
            </w:r>
            <w:r>
              <w:rPr>
                <w:lang w:val="en-GB"/>
              </w:rPr>
              <w:t xml:space="preserve"> which Carter “pokes fun at.” (43)</w:t>
            </w:r>
            <w:r w:rsidR="00E0715C">
              <w:rPr>
                <w:lang w:val="en-GB"/>
              </w:rPr>
              <w:t xml:space="preserve"> Such focused depth gives the BT author multiple opportunities to explore the psychological and philosophical implications of the novel </w:t>
            </w:r>
            <w:r w:rsidR="00516928">
              <w:rPr>
                <w:lang w:val="en-GB"/>
              </w:rPr>
              <w:t>(as well as the humour)</w:t>
            </w:r>
            <w:r w:rsidR="00F923EE">
              <w:rPr>
                <w:lang w:val="en-GB"/>
              </w:rPr>
              <w:t>, all of</w:t>
            </w:r>
            <w:r w:rsidR="00516928">
              <w:rPr>
                <w:lang w:val="en-GB"/>
              </w:rPr>
              <w:t xml:space="preserve"> </w:t>
            </w:r>
            <w:r w:rsidR="00E0715C">
              <w:rPr>
                <w:lang w:val="en-GB"/>
              </w:rPr>
              <w:t xml:space="preserve">which allow Carter to </w:t>
            </w:r>
            <w:proofErr w:type="gramStart"/>
            <w:r w:rsidR="00E0715C">
              <w:rPr>
                <w:lang w:val="en-GB"/>
              </w:rPr>
              <w:t>critique</w:t>
            </w:r>
            <w:proofErr w:type="gramEnd"/>
            <w:r w:rsidR="00E0715C">
              <w:rPr>
                <w:lang w:val="en-GB"/>
              </w:rPr>
              <w:t xml:space="preserve"> contemporary “thinking patterns”</w:t>
            </w:r>
            <w:r w:rsidR="00516928">
              <w:rPr>
                <w:lang w:val="en-GB"/>
              </w:rPr>
              <w:t xml:space="preserve"> (52) </w:t>
            </w:r>
            <w:r w:rsidR="00E0715C">
              <w:rPr>
                <w:lang w:val="en-GB"/>
              </w:rPr>
              <w:t>concerning the late 19</w:t>
            </w:r>
            <w:r w:rsidR="00E0715C" w:rsidRPr="00E0715C">
              <w:rPr>
                <w:vertAlign w:val="superscript"/>
                <w:lang w:val="en-GB"/>
              </w:rPr>
              <w:t>th</w:t>
            </w:r>
            <w:r w:rsidR="00E0715C">
              <w:rPr>
                <w:lang w:val="en-GB"/>
              </w:rPr>
              <w:t xml:space="preserve"> century and to compare discourses associated with women 100 years later. </w:t>
            </w:r>
            <w:r w:rsidR="00250249">
              <w:rPr>
                <w:lang w:val="en-GB"/>
              </w:rPr>
              <w:t xml:space="preserve">This work </w:t>
            </w:r>
            <w:proofErr w:type="gramStart"/>
            <w:r w:rsidR="00250249">
              <w:rPr>
                <w:lang w:val="en-GB"/>
              </w:rPr>
              <w:t>showcases</w:t>
            </w:r>
            <w:proofErr w:type="gramEnd"/>
            <w:r w:rsidR="00250249">
              <w:rPr>
                <w:lang w:val="en-GB"/>
              </w:rPr>
              <w:t xml:space="preserve"> m</w:t>
            </w:r>
            <w:r w:rsidR="00E0715C">
              <w:rPr>
                <w:lang w:val="en-GB"/>
              </w:rPr>
              <w:t>ethodical scholarship and insightful analyses.</w:t>
            </w:r>
          </w:p>
          <w:p w14:paraId="0AFCFBBC" w14:textId="5DF20356" w:rsidR="00E0715C" w:rsidRPr="00E0715C" w:rsidRDefault="00E0715C" w:rsidP="00E0715C">
            <w:pPr>
              <w:jc w:val="both"/>
              <w:rPr>
                <w:sz w:val="12"/>
                <w:szCs w:val="12"/>
                <w:lang w:val="en-GB"/>
              </w:rPr>
            </w:pPr>
          </w:p>
        </w:tc>
      </w:tr>
      <w:tr w:rsidR="00E27B97" w:rsidRPr="00D72BC8" w14:paraId="43A09087" w14:textId="77777777" w:rsidTr="00390BE4">
        <w:tc>
          <w:tcPr>
            <w:tcW w:w="10410" w:type="dxa"/>
            <w:gridSpan w:val="9"/>
          </w:tcPr>
          <w:p w14:paraId="37ED727F" w14:textId="46035B70" w:rsidR="00E27B97" w:rsidRDefault="00E27B97" w:rsidP="00362AB0">
            <w:pPr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t>Questions to be answered by student:</w:t>
            </w:r>
          </w:p>
          <w:p w14:paraId="2B4E3859" w14:textId="18C8D780" w:rsidR="00E27B97" w:rsidRDefault="00250249" w:rsidP="00390BE4">
            <w:pPr>
              <w:pStyle w:val="Odstavecseseznamem"/>
              <w:numPr>
                <w:ilvl w:val="0"/>
                <w:numId w:val="1"/>
              </w:numPr>
              <w:ind w:left="602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Which </w:t>
            </w:r>
            <w:r w:rsidRPr="00F923EE">
              <w:rPr>
                <w:b/>
                <w:bCs/>
                <w:lang w:val="en-GB"/>
              </w:rPr>
              <w:t>rhetorical</w:t>
            </w:r>
            <w:r w:rsidR="00F923EE">
              <w:rPr>
                <w:b/>
                <w:bCs/>
                <w:lang w:val="en-GB"/>
              </w:rPr>
              <w:t>, narrative</w:t>
            </w:r>
            <w:r w:rsidRPr="00F923EE">
              <w:rPr>
                <w:b/>
                <w:bCs/>
                <w:lang w:val="en-GB"/>
              </w:rPr>
              <w:t xml:space="preserve"> or formal strategy</w:t>
            </w:r>
            <w:r>
              <w:rPr>
                <w:bCs/>
                <w:lang w:val="en-GB"/>
              </w:rPr>
              <w:t xml:space="preserve"> from Chapter 4 </w:t>
            </w:r>
            <w:r w:rsidR="00390BE4">
              <w:rPr>
                <w:bCs/>
                <w:lang w:val="en-GB"/>
              </w:rPr>
              <w:t>would</w:t>
            </w:r>
            <w:r>
              <w:rPr>
                <w:bCs/>
                <w:lang w:val="en-GB"/>
              </w:rPr>
              <w:t xml:space="preserve"> you consider most important for contemporary readers </w:t>
            </w:r>
            <w:proofErr w:type="gramStart"/>
            <w:r>
              <w:rPr>
                <w:bCs/>
                <w:lang w:val="en-GB"/>
              </w:rPr>
              <w:t xml:space="preserve">to fully </w:t>
            </w:r>
            <w:r w:rsidR="00390BE4">
              <w:rPr>
                <w:bCs/>
                <w:lang w:val="en-GB"/>
              </w:rPr>
              <w:t>appreciate</w:t>
            </w:r>
            <w:proofErr w:type="gramEnd"/>
            <w:r>
              <w:rPr>
                <w:bCs/>
                <w:lang w:val="en-GB"/>
              </w:rPr>
              <w:t xml:space="preserve"> the novel? Give one or two examples from the novel text.</w:t>
            </w:r>
          </w:p>
          <w:p w14:paraId="38573B33" w14:textId="77777777" w:rsidR="00390BE4" w:rsidRPr="00390BE4" w:rsidRDefault="00390BE4" w:rsidP="00390BE4">
            <w:pPr>
              <w:pStyle w:val="Odstavecseseznamem"/>
              <w:ind w:left="602"/>
              <w:rPr>
                <w:bCs/>
                <w:sz w:val="12"/>
                <w:szCs w:val="12"/>
                <w:lang w:val="en-GB"/>
              </w:rPr>
            </w:pPr>
          </w:p>
          <w:p w14:paraId="1AECA269" w14:textId="1E9A7B8C" w:rsidR="00250249" w:rsidRPr="00250249" w:rsidRDefault="00390BE4" w:rsidP="00390BE4">
            <w:pPr>
              <w:pStyle w:val="Odstavecseseznamem"/>
              <w:numPr>
                <w:ilvl w:val="0"/>
                <w:numId w:val="1"/>
              </w:numPr>
              <w:ind w:left="602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If Carter were writing </w:t>
            </w:r>
            <w:r w:rsidRPr="00390BE4">
              <w:rPr>
                <w:bCs/>
                <w:i/>
                <w:lang w:val="en-GB"/>
              </w:rPr>
              <w:t>Nights</w:t>
            </w:r>
            <w:r>
              <w:rPr>
                <w:bCs/>
                <w:lang w:val="en-GB"/>
              </w:rPr>
              <w:t xml:space="preserve"> today, what popular ideas or presuppositions would she problematize by “poking fun” at them</w:t>
            </w:r>
            <w:r w:rsidR="00250249">
              <w:rPr>
                <w:bCs/>
                <w:lang w:val="en-GB"/>
              </w:rPr>
              <w:t>?</w:t>
            </w:r>
            <w:r>
              <w:rPr>
                <w:bCs/>
                <w:lang w:val="en-GB"/>
              </w:rPr>
              <w:t xml:space="preserve"> (Any ideas about how she would do that?)</w:t>
            </w:r>
          </w:p>
          <w:p w14:paraId="4C646C6E" w14:textId="2B61F846" w:rsidR="007B71F8" w:rsidRPr="007B71F8" w:rsidRDefault="007B71F8" w:rsidP="00390BE4">
            <w:pPr>
              <w:ind w:right="163"/>
              <w:jc w:val="both"/>
              <w:rPr>
                <w:sz w:val="12"/>
                <w:szCs w:val="12"/>
                <w:lang w:val="en-GB"/>
              </w:rPr>
            </w:pPr>
          </w:p>
        </w:tc>
      </w:tr>
      <w:tr w:rsidR="00E27B97" w:rsidRPr="00D72BC8" w14:paraId="49077212" w14:textId="77777777" w:rsidTr="00390BE4">
        <w:tc>
          <w:tcPr>
            <w:tcW w:w="7373" w:type="dxa"/>
            <w:gridSpan w:val="3"/>
          </w:tcPr>
          <w:p w14:paraId="01D55959" w14:textId="77777777" w:rsidR="00E27B97" w:rsidRPr="00D72BC8" w:rsidRDefault="00E27B97" w:rsidP="00362AB0">
            <w:pPr>
              <w:rPr>
                <w:lang w:val="en-GB"/>
              </w:rPr>
            </w:pPr>
            <w:r w:rsidRPr="00D72BC8">
              <w:rPr>
                <w:b/>
                <w:lang w:val="en-GB"/>
              </w:rPr>
              <w:t>Overall mark</w:t>
            </w:r>
            <w:r w:rsidRPr="00D72BC8">
              <w:rPr>
                <w:rStyle w:val="Znakapoznpodarou"/>
                <w:b/>
                <w:lang w:val="en-GB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70D157B0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2A1DE929" w14:textId="4859642C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58869BCA" w14:textId="2C0B4B6D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3F1382AD" w14:textId="09D0D86C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A890F12" w14:textId="63DBFEF5" w:rsidR="00E27B97" w:rsidRPr="002D3222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271418C8" w14:textId="35F3C511" w:rsidR="00E27B97" w:rsidRPr="002D3222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E27B97" w:rsidRPr="00D72BC8" w14:paraId="0F0505FB" w14:textId="77777777" w:rsidTr="00390BE4">
        <w:tc>
          <w:tcPr>
            <w:tcW w:w="4650" w:type="dxa"/>
            <w:gridSpan w:val="2"/>
            <w:vAlign w:val="center"/>
          </w:tcPr>
          <w:p w14:paraId="3DAFE5F8" w14:textId="2C438937" w:rsidR="00E27B97" w:rsidRPr="00D72BC8" w:rsidRDefault="00E27B9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Date:</w:t>
            </w:r>
            <w:r w:rsidR="00250249">
              <w:rPr>
                <w:lang w:val="en-GB"/>
              </w:rPr>
              <w:t xml:space="preserve"> 22</w:t>
            </w:r>
            <w:r w:rsidR="00405B45">
              <w:rPr>
                <w:lang w:val="en-GB"/>
              </w:rPr>
              <w:t>.5.202</w:t>
            </w:r>
            <w:r w:rsidR="00250249">
              <w:rPr>
                <w:lang w:val="en-GB"/>
              </w:rPr>
              <w:t>1</w:t>
            </w:r>
          </w:p>
        </w:tc>
        <w:tc>
          <w:tcPr>
            <w:tcW w:w="5760" w:type="dxa"/>
            <w:gridSpan w:val="7"/>
            <w:vAlign w:val="center"/>
          </w:tcPr>
          <w:p w14:paraId="2016353C" w14:textId="77777777" w:rsidR="00E27B97" w:rsidRPr="00D72BC8" w:rsidRDefault="00E27B9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Signature:</w:t>
            </w:r>
          </w:p>
        </w:tc>
      </w:tr>
    </w:tbl>
    <w:p w14:paraId="4EC33717" w14:textId="77777777" w:rsidR="006847E2" w:rsidRPr="00382E0D" w:rsidRDefault="006847E2">
      <w:pPr>
        <w:rPr>
          <w:lang w:val="en-GB"/>
        </w:rPr>
      </w:pPr>
    </w:p>
    <w:sectPr w:rsidR="006847E2" w:rsidRPr="00382E0D" w:rsidSect="0051692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958A5" w14:textId="77777777" w:rsidR="00DA0E86" w:rsidRDefault="00DA0E86">
      <w:r>
        <w:separator/>
      </w:r>
    </w:p>
  </w:endnote>
  <w:endnote w:type="continuationSeparator" w:id="0">
    <w:p w14:paraId="7F273493" w14:textId="77777777" w:rsidR="00DA0E86" w:rsidRDefault="00DA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039FE" w14:textId="77777777" w:rsidR="00DA0E86" w:rsidRDefault="00DA0E86">
      <w:r>
        <w:separator/>
      </w:r>
    </w:p>
  </w:footnote>
  <w:footnote w:type="continuationSeparator" w:id="0">
    <w:p w14:paraId="56717F85" w14:textId="77777777" w:rsidR="00DA0E86" w:rsidRDefault="00DA0E86">
      <w:r>
        <w:continuationSeparator/>
      </w:r>
    </w:p>
  </w:footnote>
  <w:footnote w:id="1">
    <w:p w14:paraId="7A54F3E8" w14:textId="77777777" w:rsidR="00E27B97" w:rsidRPr="00967103" w:rsidRDefault="00E27B97" w:rsidP="006847E2">
      <w:pPr>
        <w:pStyle w:val="Textpoznpodarou"/>
        <w:rPr>
          <w:lang w:val="en-GB"/>
        </w:rPr>
      </w:pPr>
      <w:r w:rsidRPr="00967103">
        <w:rPr>
          <w:rStyle w:val="Znakapoznpodarou"/>
          <w:lang w:val="en-GB"/>
        </w:rPr>
        <w:t>*</w:t>
      </w:r>
      <w:r w:rsidRPr="00967103">
        <w:rPr>
          <w:lang w:val="en-GB"/>
        </w:rPr>
        <w:t xml:space="preserve"> Overall mark is not a mathematical average of individual marks.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8797F"/>
    <w:multiLevelType w:val="hybridMultilevel"/>
    <w:tmpl w:val="8EF835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33273"/>
    <w:rsid w:val="00042477"/>
    <w:rsid w:val="000509B7"/>
    <w:rsid w:val="00065813"/>
    <w:rsid w:val="00073326"/>
    <w:rsid w:val="000841C9"/>
    <w:rsid w:val="00090EFE"/>
    <w:rsid w:val="00097EDA"/>
    <w:rsid w:val="000B7827"/>
    <w:rsid w:val="00146DE3"/>
    <w:rsid w:val="0018146E"/>
    <w:rsid w:val="00192167"/>
    <w:rsid w:val="001C1CA8"/>
    <w:rsid w:val="001F4D80"/>
    <w:rsid w:val="00250249"/>
    <w:rsid w:val="002D3222"/>
    <w:rsid w:val="002E7E40"/>
    <w:rsid w:val="003043DF"/>
    <w:rsid w:val="00362AB0"/>
    <w:rsid w:val="00382E0D"/>
    <w:rsid w:val="00390BE4"/>
    <w:rsid w:val="003E027C"/>
    <w:rsid w:val="003F5DA2"/>
    <w:rsid w:val="00401253"/>
    <w:rsid w:val="0040157F"/>
    <w:rsid w:val="00405B45"/>
    <w:rsid w:val="0044105B"/>
    <w:rsid w:val="00456447"/>
    <w:rsid w:val="00497FAF"/>
    <w:rsid w:val="004C2086"/>
    <w:rsid w:val="00516928"/>
    <w:rsid w:val="00526D47"/>
    <w:rsid w:val="0053780C"/>
    <w:rsid w:val="00546EFC"/>
    <w:rsid w:val="005A58F6"/>
    <w:rsid w:val="005B053C"/>
    <w:rsid w:val="005C5BCA"/>
    <w:rsid w:val="006847E2"/>
    <w:rsid w:val="006A32C9"/>
    <w:rsid w:val="006B0899"/>
    <w:rsid w:val="006B689B"/>
    <w:rsid w:val="006E1A66"/>
    <w:rsid w:val="007B71F8"/>
    <w:rsid w:val="007D7588"/>
    <w:rsid w:val="00836F0C"/>
    <w:rsid w:val="008F1FAA"/>
    <w:rsid w:val="00913F8D"/>
    <w:rsid w:val="00934626"/>
    <w:rsid w:val="00946EC0"/>
    <w:rsid w:val="00967103"/>
    <w:rsid w:val="009875B9"/>
    <w:rsid w:val="009A2189"/>
    <w:rsid w:val="009A5501"/>
    <w:rsid w:val="00A173F7"/>
    <w:rsid w:val="00A34AE2"/>
    <w:rsid w:val="00A55E2A"/>
    <w:rsid w:val="00AA599B"/>
    <w:rsid w:val="00AD3AA0"/>
    <w:rsid w:val="00AD6957"/>
    <w:rsid w:val="00B10B4C"/>
    <w:rsid w:val="00BA3203"/>
    <w:rsid w:val="00BC13A9"/>
    <w:rsid w:val="00BE2CD5"/>
    <w:rsid w:val="00C11E00"/>
    <w:rsid w:val="00C67D60"/>
    <w:rsid w:val="00C97A97"/>
    <w:rsid w:val="00CA0A19"/>
    <w:rsid w:val="00CE3A72"/>
    <w:rsid w:val="00D24C08"/>
    <w:rsid w:val="00D504F7"/>
    <w:rsid w:val="00D72BC8"/>
    <w:rsid w:val="00DA0E86"/>
    <w:rsid w:val="00DC1BF5"/>
    <w:rsid w:val="00DF55F5"/>
    <w:rsid w:val="00E0715C"/>
    <w:rsid w:val="00E16416"/>
    <w:rsid w:val="00E25646"/>
    <w:rsid w:val="00E27B97"/>
    <w:rsid w:val="00E468BE"/>
    <w:rsid w:val="00EC2DDF"/>
    <w:rsid w:val="00ED7EC6"/>
    <w:rsid w:val="00EE598B"/>
    <w:rsid w:val="00F4093C"/>
    <w:rsid w:val="00F462FD"/>
    <w:rsid w:val="00F52916"/>
    <w:rsid w:val="00F63BF0"/>
    <w:rsid w:val="00F73061"/>
    <w:rsid w:val="00F836B5"/>
    <w:rsid w:val="00F923EE"/>
    <w:rsid w:val="00FC5ECD"/>
    <w:rsid w:val="00FD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DB6524"/>
  <w15:chartTrackingRefBased/>
  <w15:docId w15:val="{D7E01E88-88E6-4725-9943-B039079E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50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84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Daniel Paul Sampey</cp:lastModifiedBy>
  <cp:revision>6</cp:revision>
  <cp:lastPrinted>2009-05-26T05:13:00Z</cp:lastPrinted>
  <dcterms:created xsi:type="dcterms:W3CDTF">2021-05-15T11:15:00Z</dcterms:created>
  <dcterms:modified xsi:type="dcterms:W3CDTF">2021-05-26T11:39:00Z</dcterms:modified>
</cp:coreProperties>
</file>