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Nebylová Monika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Komparace daňového zatížení společnosti s ručením omezeným v Slovenské a 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0B1">
              <w:rPr>
                <w:b/>
                <w:snapToGrid w:val="0"/>
                <w:color w:val="000000"/>
              </w:rPr>
            </w:r>
            <w:r w:rsidR="00611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60B1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60B1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60B1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b/>
                <w:snapToGrid w:val="0"/>
                <w:color w:val="000000"/>
              </w:rPr>
            </w:r>
            <w:r w:rsidR="00611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b/>
                <w:snapToGrid w:val="0"/>
                <w:color w:val="000000"/>
              </w:rPr>
            </w:r>
            <w:r w:rsidR="00611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b/>
                <w:snapToGrid w:val="0"/>
                <w:color w:val="000000"/>
              </w:rPr>
            </w:r>
            <w:r w:rsidR="00611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b/>
                <w:snapToGrid w:val="0"/>
                <w:color w:val="000000"/>
              </w:rPr>
            </w:r>
            <w:r w:rsidR="00611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b/>
                <w:snapToGrid w:val="0"/>
                <w:color w:val="000000"/>
              </w:rPr>
            </w:r>
            <w:r w:rsidR="00611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611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335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356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4164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0C60B1">
        <w:rPr>
          <w:i/>
          <w:noProof/>
        </w:rPr>
        <w:t xml:space="preserve">Práce se zabývá srovnáním daňového zatížení firmy podle slovenské a české legislativy. Teoretická část je obsáhlejší. </w:t>
      </w:r>
      <w:r w:rsidR="000C60B1" w:rsidRPr="000C60B1">
        <w:rPr>
          <w:i/>
          <w:noProof/>
        </w:rPr>
        <w:t>Teoretická část je zpracována z dostupné literatury. Citace vychází hlavně ze zákonů a tvoří základ pro praktickou část. Praktická část</w:t>
      </w:r>
      <w:r w:rsidR="00341645">
        <w:rPr>
          <w:i/>
          <w:noProof/>
        </w:rPr>
        <w:t xml:space="preserve"> analyzuje účetní závěrky firmy za poslední čtyři roky</w:t>
      </w:r>
      <w:r w:rsidR="004B69CC">
        <w:rPr>
          <w:i/>
          <w:noProof/>
        </w:rPr>
        <w:t xml:space="preserve">, ze které vychází výpočet daňové povinnosti. Podrobně jsou popsány položky zvyšující a snižující základ daně a rozdíly obou daňových soustav. V závěru je doporučení pro optimalizaci daňového zatížení. Práce splňuje svůj cíl. </w:t>
      </w:r>
      <w:r w:rsidR="00341645">
        <w:rPr>
          <w:i/>
          <w:noProof/>
        </w:rPr>
        <w:t xml:space="preserve"> </w:t>
      </w:r>
    </w:p>
    <w:p w:rsidR="00DC219A" w:rsidRPr="00AE58C9" w:rsidRDefault="00341645" w:rsidP="003E1491">
      <w:pPr>
        <w:rPr>
          <w:i/>
        </w:rPr>
      </w:pPr>
      <w:r>
        <w:rPr>
          <w:i/>
          <w:noProof/>
        </w:rPr>
        <w:t>Otázka: Vyvětlete vysoký výsledek hospodaření v posledním roce.</w:t>
      </w:r>
      <w:r w:rsidR="000C60B1" w:rsidRPr="000C60B1">
        <w:rPr>
          <w:i/>
          <w:noProof/>
        </w:rPr>
        <w:t xml:space="preserve"> </w:t>
      </w:r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1645" w:rsidRPr="00AE58C9">
        <w:rPr>
          <w:i/>
        </w:rPr>
      </w:r>
      <w:r w:rsidR="00611BD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1645">
        <w:rPr>
          <w:i/>
        </w:rPr>
      </w:r>
      <w:r w:rsidR="00611BD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41645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D6" w:rsidRDefault="00611BD6">
      <w:r>
        <w:separator/>
      </w:r>
    </w:p>
  </w:endnote>
  <w:endnote w:type="continuationSeparator" w:id="0">
    <w:p w:rsidR="00611BD6" w:rsidRDefault="0061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D6" w:rsidRDefault="00611BD6">
      <w:r>
        <w:separator/>
      </w:r>
    </w:p>
  </w:footnote>
  <w:footnote w:type="continuationSeparator" w:id="0">
    <w:p w:rsidR="00611BD6" w:rsidRDefault="00611BD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60B1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1645"/>
    <w:rsid w:val="003526FB"/>
    <w:rsid w:val="003818AE"/>
    <w:rsid w:val="003C6485"/>
    <w:rsid w:val="003D36A5"/>
    <w:rsid w:val="003E1491"/>
    <w:rsid w:val="00412058"/>
    <w:rsid w:val="0042254A"/>
    <w:rsid w:val="00474757"/>
    <w:rsid w:val="004B69CC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BD6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35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736A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1510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A3D773-3F21-4998-9143-FF472493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2</cp:revision>
  <cp:lastPrinted>2014-07-24T08:52:00Z</cp:lastPrinted>
  <dcterms:created xsi:type="dcterms:W3CDTF">2021-06-21T04:54:00Z</dcterms:created>
  <dcterms:modified xsi:type="dcterms:W3CDTF">2021-06-21T04:54:00Z</dcterms:modified>
</cp:coreProperties>
</file>