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1F6C98">
        <w:rPr>
          <w:b/>
          <w:i/>
          <w:sz w:val="22"/>
          <w:szCs w:val="22"/>
        </w:rPr>
        <w:t>Bc.</w:t>
      </w:r>
      <w:r w:rsidR="00CC010E">
        <w:rPr>
          <w:b/>
          <w:i/>
          <w:sz w:val="22"/>
          <w:szCs w:val="22"/>
        </w:rPr>
        <w:t>Kateřina</w:t>
      </w:r>
      <w:proofErr w:type="spellEnd"/>
      <w:r w:rsidR="00CC010E">
        <w:rPr>
          <w:b/>
          <w:i/>
          <w:sz w:val="22"/>
          <w:szCs w:val="22"/>
        </w:rPr>
        <w:t xml:space="preserve"> Tomášková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 xml:space="preserve">Ing. Petra Barešová, </w:t>
      </w:r>
      <w:proofErr w:type="spellStart"/>
      <w:r w:rsidR="001F6C98">
        <w:rPr>
          <w:b/>
          <w:i/>
          <w:sz w:val="22"/>
          <w:szCs w:val="22"/>
        </w:rPr>
        <w:t>MSc</w:t>
      </w:r>
      <w:proofErr w:type="spellEnd"/>
      <w:r w:rsidR="001F6C98">
        <w:rPr>
          <w:b/>
          <w:i/>
          <w:sz w:val="22"/>
          <w:szCs w:val="22"/>
        </w:rPr>
        <w:t>.,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C010E" w:rsidRPr="00CC010E">
        <w:rPr>
          <w:b/>
          <w:i/>
          <w:sz w:val="22"/>
          <w:szCs w:val="22"/>
        </w:rPr>
        <w:t>Marketingová a komunikační strategie nově vznikajícího víceúčelového areálu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b/>
                <w:snapToGrid w:val="0"/>
                <w:color w:val="000000"/>
              </w:rPr>
            </w:r>
            <w:r w:rsidR="00555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b/>
                <w:snapToGrid w:val="0"/>
                <w:color w:val="000000"/>
              </w:rPr>
            </w:r>
            <w:r w:rsidR="00555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b/>
                <w:snapToGrid w:val="0"/>
                <w:color w:val="000000"/>
              </w:rPr>
            </w:r>
            <w:r w:rsidR="00555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b/>
                <w:snapToGrid w:val="0"/>
                <w:color w:val="000000"/>
              </w:rPr>
            </w:r>
            <w:r w:rsidR="00555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b/>
                <w:snapToGrid w:val="0"/>
                <w:color w:val="000000"/>
              </w:rPr>
            </w:r>
            <w:r w:rsidR="00555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7A62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7A62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b/>
                <w:snapToGrid w:val="0"/>
                <w:color w:val="000000"/>
              </w:rPr>
            </w:r>
            <w:r w:rsidR="00555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7A62">
              <w:rPr>
                <w:snapToGrid w:val="0"/>
                <w:color w:val="000000"/>
              </w:rPr>
            </w:r>
            <w:r w:rsidR="00555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010E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04AFB" w:rsidRPr="00904AFB" w:rsidRDefault="001C1C93" w:rsidP="00904AF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4AFB" w:rsidRPr="00904AFB">
        <w:rPr>
          <w:i/>
        </w:rPr>
        <w:t xml:space="preserve">DP práce se zaměřuje na zlepšení marketingové komunikace nově vznikajícího areálu. Teoretická část nekoresponduje s praktickou částí, konkrétně kapitola 2.3. </w:t>
      </w:r>
      <w:proofErr w:type="spellStart"/>
      <w:r w:rsidR="00904AFB" w:rsidRPr="00904AFB">
        <w:rPr>
          <w:i/>
        </w:rPr>
        <w:t>Porterův</w:t>
      </w:r>
      <w:proofErr w:type="spellEnd"/>
      <w:r w:rsidR="00904AFB" w:rsidRPr="00904AFB">
        <w:rPr>
          <w:i/>
        </w:rPr>
        <w:t xml:space="preserve"> mode pěti sil a 2.5 SPACE analýza se objevuje pouze v praktické části. Téma DP práce se nezaměřuje na založení podniku, proto i kapitola 3 Podnikání nebyla vhodně zvolena do zpracování teoretické části. se také neshoduje se zaměřením diplomové práce. Daleko vhodnější by bylo se detailně zabývat marketingovou komunikací. V seznamu literatury je uvedena také řada zdrojů, které nejsou v práci použity (Hájek, Mečířová, Srpová a Řehoř). 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 xml:space="preserve">V praktické části studentka zpracovala několik analýz, chybí zde však primární výzkum. Například formou dotazníkového šetření, který by dal odpovědi pro zpracování kvalitního projektu. Sama autorka v textu několikrát uvádí, že návrhy jsou stanoveny i na základě osobních zkušeností. Daleko vhodnější by bylo získat informace od cílové skupiny a na základě toho připravit projekt. Dále mi v práci chybí jasně definované výzkumné otázky či hypotézy. 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 xml:space="preserve">Součástí praktické části je také navržení marketingového mixu – cena, která by měla být stanovena na základě reálných nákladů a propočtů, ne pouze „podle situace“, jak studentka uvádí ve své práci. V praktické části je také velmi nejednoznačně definovaná cílová skupina, tedy analýza STP. 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>Analýza konkurence je rozsáhla a porovnává nově vznikající areál s různými typy volnočasových a rekreačních zařízení. Zpracování analýzy je nepřehledné, proto bych v kapitole zaměřené na shrnutí</w:t>
      </w:r>
      <w:r>
        <w:rPr>
          <w:i/>
        </w:rPr>
        <w:t xml:space="preserve"> této analýzy</w:t>
      </w:r>
      <w:r w:rsidRPr="00904AFB">
        <w:rPr>
          <w:i/>
        </w:rPr>
        <w:t xml:space="preserve"> uvítala přehlednou tabulku, z které by jasně vyplynulo, kdo je nejvýznamnějším konkurentem.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 xml:space="preserve">Pro </w:t>
      </w:r>
      <w:proofErr w:type="spellStart"/>
      <w:r w:rsidRPr="00904AFB">
        <w:rPr>
          <w:i/>
        </w:rPr>
        <w:t>Benchmarking</w:t>
      </w:r>
      <w:proofErr w:type="spellEnd"/>
      <w:r w:rsidRPr="00904AFB">
        <w:rPr>
          <w:i/>
        </w:rPr>
        <w:t xml:space="preserve"> si studentka zvolila tři </w:t>
      </w:r>
      <w:r>
        <w:rPr>
          <w:i/>
        </w:rPr>
        <w:t>su</w:t>
      </w:r>
      <w:r w:rsidRPr="00904AFB">
        <w:rPr>
          <w:i/>
        </w:rPr>
        <w:t>bjekty, s kterými porovnávala vznikající areál, avšak v předchozí kapitole 6.4.1 Shrnutí konkurence</w:t>
      </w:r>
      <w:r>
        <w:rPr>
          <w:i/>
        </w:rPr>
        <w:t xml:space="preserve"> uvádí,</w:t>
      </w:r>
      <w:r w:rsidRPr="00904AFB">
        <w:rPr>
          <w:i/>
        </w:rPr>
        <w:t xml:space="preserve"> že nově vznikající areál ještě nenabízí službu „skok do vody“, na které se vybraní konkurenti zaměřují. Dále je v DP uvedeno, že </w:t>
      </w:r>
      <w:proofErr w:type="spellStart"/>
      <w:r w:rsidRPr="00904AFB">
        <w:rPr>
          <w:i/>
        </w:rPr>
        <w:t>benchmarking</w:t>
      </w:r>
      <w:proofErr w:type="spellEnd"/>
      <w:r w:rsidRPr="00904AFB">
        <w:rPr>
          <w:i/>
        </w:rPr>
        <w:t xml:space="preserve"> byl proveden na základě osobní zkušenosti nebo zkušenosti někoho jiného – jak je možné takto </w:t>
      </w:r>
      <w:proofErr w:type="spellStart"/>
      <w:r w:rsidRPr="00904AFB">
        <w:rPr>
          <w:i/>
        </w:rPr>
        <w:t>benchmarking</w:t>
      </w:r>
      <w:proofErr w:type="spellEnd"/>
      <w:r w:rsidRPr="00904AFB">
        <w:rPr>
          <w:i/>
        </w:rPr>
        <w:t xml:space="preserve"> provést a porovnat jednotlivé konkurenty?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>Další analýzou, která je v práci zpracována je SWOT analýza, kde jsou chybně stanoveny příležitosti a nejednoznačně vysvětleny jednotlivé body.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 xml:space="preserve">Projektová část není zpracována do hloubky a má spíše formu doporučeních než konkrétních zpracování. V praktické části bych například u akčního plánu 8.2.3 3. Sociální sítě uvítala navržení konkrétního plánu, včetně obsahu jednotlivých příspěvku a jejich naplánování na delší časové období. U kapitoly 8.2.4 4. Sponzoring a podpora bych také uvítala konkrétní návrh, jak bude sponzoring realizován, jak bude vypadat aktualizovaná brožura, prvotní oslovení sponzorů či </w:t>
      </w:r>
      <w:proofErr w:type="spellStart"/>
      <w:r w:rsidRPr="00904AFB">
        <w:rPr>
          <w:i/>
        </w:rPr>
        <w:t>sponzorship</w:t>
      </w:r>
      <w:proofErr w:type="spellEnd"/>
      <w:r w:rsidRPr="00904AFB">
        <w:rPr>
          <w:i/>
        </w:rPr>
        <w:t xml:space="preserve"> </w:t>
      </w:r>
      <w:proofErr w:type="spellStart"/>
      <w:r w:rsidRPr="00904AFB">
        <w:rPr>
          <w:i/>
        </w:rPr>
        <w:t>package</w:t>
      </w:r>
      <w:proofErr w:type="spellEnd"/>
      <w:r w:rsidRPr="00904AFB">
        <w:rPr>
          <w:i/>
        </w:rPr>
        <w:t>.</w:t>
      </w:r>
      <w:r w:rsidR="00CC010E">
        <w:rPr>
          <w:i/>
        </w:rPr>
        <w:t xml:space="preserve"> V textu je pouze obecný popis.</w:t>
      </w:r>
      <w:r w:rsidRPr="00904AFB">
        <w:rPr>
          <w:i/>
        </w:rPr>
        <w:t xml:space="preserve"> 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 xml:space="preserve">Akční plán, uvedený v kapitole 8.2.2. 2. Rezervační systém, který se zaměřuje na výběr vhodného rezervačního systému pro služby, spadá do oblasti distribuce služeb, ne marketingové komunikace. Akční </w:t>
      </w:r>
      <w:r w:rsidRPr="00904AFB">
        <w:rPr>
          <w:i/>
        </w:rPr>
        <w:lastRenderedPageBreak/>
        <w:t xml:space="preserve">plán 8.2.5 5. Vstupní náramky na BCB </w:t>
      </w:r>
      <w:proofErr w:type="spellStart"/>
      <w:r w:rsidRPr="00904AFB">
        <w:rPr>
          <w:i/>
        </w:rPr>
        <w:t>Summer</w:t>
      </w:r>
      <w:proofErr w:type="spellEnd"/>
      <w:r w:rsidRPr="00904AFB">
        <w:rPr>
          <w:i/>
        </w:rPr>
        <w:t xml:space="preserve"> </w:t>
      </w:r>
      <w:proofErr w:type="spellStart"/>
      <w:r w:rsidRPr="00904AFB">
        <w:rPr>
          <w:i/>
        </w:rPr>
        <w:t>Jibbing</w:t>
      </w:r>
      <w:proofErr w:type="spellEnd"/>
      <w:r w:rsidRPr="00904AFB">
        <w:rPr>
          <w:i/>
        </w:rPr>
        <w:t xml:space="preserve"> 2021 je spojen s marketingovou komunikací zaměřenou na konkrétní akci, která je organizována již po dobu 10 let. Tedy tento akční plán nemá spojitost s marketingovou komunikací nově vznikajícího areálu, na který by měl být projekt podle zásad a cílů DP zaměřen. </w:t>
      </w:r>
    </w:p>
    <w:p w:rsidR="00904AFB" w:rsidRPr="00904AFB" w:rsidRDefault="00904AFB" w:rsidP="00904AFB">
      <w:pPr>
        <w:rPr>
          <w:i/>
        </w:rPr>
      </w:pPr>
      <w:r w:rsidRPr="00904AFB">
        <w:rPr>
          <w:i/>
        </w:rPr>
        <w:t xml:space="preserve">Studentka jednotlivé akční plány podrobila nákladové analýze, kde však chybí propočet návratnosti nákladů, případně z čeho budou náklady financovány. Zároveň také jednotlivé náklady nejsou podloženy, například u akčního plánu sponzoring je uvedena částka </w:t>
      </w:r>
      <w:proofErr w:type="spellStart"/>
      <w:r w:rsidRPr="00904AFB">
        <w:rPr>
          <w:i/>
        </w:rPr>
        <w:t>max</w:t>
      </w:r>
      <w:proofErr w:type="spellEnd"/>
      <w:r w:rsidRPr="00904AFB">
        <w:rPr>
          <w:i/>
        </w:rPr>
        <w:t xml:space="preserve"> 1000 Kč za tisk brožury, ale nikde není uvedeno, jak brožura bude vypadat, jaký bude obsah a rozsah, kolik kusů bude potřeba vytisknout. Není zde zahrnuto ani grafické zpracování. U akčního plánu zaměřeného na sociální sítě je v tabulce uvedena zodpovědná osoba „jednatel nebo pověřená osoba“, přičemž v tabulce nákladů nejsou propočteny náklady na „pověřenou osobu“. </w:t>
      </w:r>
    </w:p>
    <w:p w:rsidR="00667A62" w:rsidRDefault="00904AFB" w:rsidP="00904AFB">
      <w:pPr>
        <w:rPr>
          <w:i/>
        </w:rPr>
      </w:pPr>
      <w:r w:rsidRPr="00904AFB">
        <w:rPr>
          <w:i/>
        </w:rPr>
        <w:t>V práci se také objevuje řada formálních nedostatků – velmi často je za větami nevhodně používaná zkratka atd. (v práci se objevuje 46krát, například: str. 16 …třeba pro případné vylepšení produktu, marketingu atd., ale může také informace předávat – rozšiřovat povědomí o značce, informace o produktech, službě atd.“; str. 93 „Co se týče materiál</w:t>
      </w:r>
      <w:r w:rsidR="00CC010E">
        <w:rPr>
          <w:i/>
        </w:rPr>
        <w:t>u</w:t>
      </w:r>
      <w:r w:rsidRPr="00904AFB">
        <w:rPr>
          <w:i/>
        </w:rPr>
        <w:t xml:space="preserve">, střihu atd. nebyla by od věci osobní návštěva </w:t>
      </w:r>
      <w:proofErr w:type="spellStart"/>
      <w:r w:rsidRPr="00904AFB">
        <w:rPr>
          <w:i/>
        </w:rPr>
        <w:t>dodavatele.“</w:t>
      </w:r>
      <w:r w:rsidR="00CC010E">
        <w:rPr>
          <w:i/>
        </w:rPr>
        <w:t>;</w:t>
      </w:r>
      <w:r w:rsidRPr="00904AFB">
        <w:rPr>
          <w:i/>
        </w:rPr>
        <w:t>některé</w:t>
      </w:r>
      <w:proofErr w:type="spellEnd"/>
      <w:r w:rsidRPr="00904AFB">
        <w:rPr>
          <w:i/>
        </w:rPr>
        <w:t xml:space="preserve"> věty mají spíše neformální podobu, nadpisy u kapitoly 8.2. jsou špatně naformátovány. </w:t>
      </w:r>
    </w:p>
    <w:p w:rsidR="00667A62" w:rsidRDefault="00667A62" w:rsidP="00623DAC">
      <w:pPr>
        <w:rPr>
          <w:i/>
        </w:rPr>
      </w:pPr>
      <w:r>
        <w:rPr>
          <w:i/>
        </w:rPr>
        <w:t>Otázky:</w:t>
      </w:r>
    </w:p>
    <w:p w:rsidR="00CC010E" w:rsidRPr="00CC010E" w:rsidRDefault="00CC010E" w:rsidP="00CC010E">
      <w:pPr>
        <w:rPr>
          <w:i/>
        </w:rPr>
      </w:pPr>
      <w:r w:rsidRPr="00CC010E">
        <w:rPr>
          <w:i/>
        </w:rPr>
        <w:t xml:space="preserve">V praktické části studentka uvádí nejednoznačně cílovou skupinu. Jaká je tedy hlavní cílová skupina nově vznikajícího areálu a navrhovaného projektu marketingové komunikace? </w:t>
      </w:r>
    </w:p>
    <w:p w:rsidR="00CC010E" w:rsidRPr="00CC010E" w:rsidRDefault="00CC010E" w:rsidP="00CC010E">
      <w:pPr>
        <w:rPr>
          <w:i/>
        </w:rPr>
      </w:pPr>
      <w:proofErr w:type="spellStart"/>
      <w:r w:rsidRPr="00CC010E">
        <w:rPr>
          <w:i/>
        </w:rPr>
        <w:t>Benchmarking</w:t>
      </w:r>
      <w:proofErr w:type="spellEnd"/>
      <w:r w:rsidRPr="00CC010E">
        <w:rPr>
          <w:i/>
        </w:rPr>
        <w:t xml:space="preserve"> – jako jedno z kritérií studentka stanovila prezentace na sociálních sítích – podle čeho jste stanovila jednotlivá hodnocení? V textu DP není ničím podloženo a vysvětleno.</w:t>
      </w:r>
    </w:p>
    <w:p w:rsidR="00845B98" w:rsidRPr="00AE58C9" w:rsidRDefault="00CC010E" w:rsidP="00CC010E">
      <w:pPr>
        <w:rPr>
          <w:i/>
        </w:rPr>
      </w:pPr>
      <w:r w:rsidRPr="00CC010E">
        <w:rPr>
          <w:i/>
        </w:rPr>
        <w:t>Na základě čeho, jste stanovila nákladovou analýzu?</w:t>
      </w:r>
      <w:r w:rsidR="00623DAC">
        <w:rPr>
          <w:i/>
        </w:rPr>
        <w:t> </w:t>
      </w:r>
      <w:r w:rsidR="00623DAC"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6C98">
        <w:rPr>
          <w:i/>
        </w:rPr>
      </w:r>
      <w:r w:rsidR="005556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6C98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31" w:rsidRDefault="00555631">
      <w:r>
        <w:separator/>
      </w:r>
    </w:p>
  </w:endnote>
  <w:endnote w:type="continuationSeparator" w:id="0">
    <w:p w:rsidR="00555631" w:rsidRDefault="005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31" w:rsidRDefault="00555631">
      <w:r>
        <w:separator/>
      </w:r>
    </w:p>
  </w:footnote>
  <w:footnote w:type="continuationSeparator" w:id="0">
    <w:p w:rsidR="00555631" w:rsidRDefault="0055563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6C9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563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DAC"/>
    <w:rsid w:val="006671D8"/>
    <w:rsid w:val="00667A6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4AFB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010E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5AEC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28A2CE-0C16-4693-9BDB-83149EAF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Barešová</cp:lastModifiedBy>
  <cp:revision>2</cp:revision>
  <cp:lastPrinted>2014-07-24T08:52:00Z</cp:lastPrinted>
  <dcterms:created xsi:type="dcterms:W3CDTF">2021-06-14T06:33:00Z</dcterms:created>
  <dcterms:modified xsi:type="dcterms:W3CDTF">2021-06-14T06:33:00Z</dcterms:modified>
</cp:coreProperties>
</file>