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315D5" w:rsidRPr="00A315D5">
        <w:rPr>
          <w:b/>
          <w:i/>
          <w:sz w:val="22"/>
          <w:szCs w:val="22"/>
        </w:rPr>
        <w:t>Mgr. Kristýna Zajíčkov</w:t>
      </w:r>
      <w:r w:rsidR="00A315D5">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7425A" w:rsidRPr="00C7425A">
        <w:rPr>
          <w:b/>
          <w:i/>
          <w:sz w:val="22"/>
          <w:szCs w:val="22"/>
        </w:rPr>
        <w:t>Ing. Jiří Bejtkovský, Ph.D</w:t>
      </w:r>
      <w:r w:rsidR="00C7425A">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7425A" w:rsidRPr="00C7425A">
        <w:rPr>
          <w:b/>
          <w:i/>
          <w:sz w:val="22"/>
          <w:szCs w:val="22"/>
        </w:rPr>
        <w:t>2020/202</w:t>
      </w:r>
      <w:r w:rsidR="00C7425A">
        <w:rPr>
          <w:b/>
          <w:i/>
          <w:sz w:val="22"/>
          <w:szCs w:val="22"/>
        </w:rPr>
        <w:t>1</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A315D5" w:rsidRPr="00A315D5">
        <w:rPr>
          <w:b/>
          <w:i/>
          <w:sz w:val="22"/>
          <w:szCs w:val="22"/>
        </w:rPr>
        <w:t>Projekt zvýšení spokojenosti zaměstnanců vybrané organizac</w:t>
      </w:r>
      <w:r w:rsidR="00A315D5">
        <w:rPr>
          <w:b/>
          <w:i/>
          <w:sz w:val="22"/>
          <w:szCs w:val="22"/>
        </w:rPr>
        <w:t>e</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013BC">
              <w:rPr>
                <w:b/>
                <w:snapToGrid w:val="0"/>
                <w:color w:val="000000"/>
              </w:rPr>
            </w:r>
            <w:r w:rsidR="00D013BC">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013BC">
              <w:rPr>
                <w:b/>
                <w:snapToGrid w:val="0"/>
                <w:color w:val="000000"/>
              </w:rPr>
            </w:r>
            <w:r w:rsidR="00D013B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013BC">
              <w:rPr>
                <w:b/>
                <w:snapToGrid w:val="0"/>
                <w:color w:val="000000"/>
              </w:rPr>
            </w:r>
            <w:r w:rsidR="00D013B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D013BC">
              <w:rPr>
                <w:b/>
                <w:snapToGrid w:val="0"/>
                <w:color w:val="000000"/>
              </w:rPr>
            </w:r>
            <w:r w:rsidR="00D013B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D013BC">
              <w:rPr>
                <w:b/>
                <w:snapToGrid w:val="0"/>
                <w:color w:val="000000"/>
              </w:rPr>
            </w:r>
            <w:r w:rsidR="00D013B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D013BC">
              <w:rPr>
                <w:b/>
                <w:snapToGrid w:val="0"/>
                <w:color w:val="000000"/>
              </w:rPr>
            </w:r>
            <w:r w:rsidR="00D013B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013BC">
              <w:rPr>
                <w:snapToGrid w:val="0"/>
                <w:color w:val="000000"/>
              </w:rPr>
            </w:r>
            <w:r w:rsidR="00D013B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315D5">
              <w:rPr>
                <w:b/>
                <w:noProof/>
                <w:snapToGrid w:val="0"/>
                <w:color w:val="000000"/>
              </w:rPr>
              <w:t>16</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A315D5" w:rsidRPr="00A315D5" w:rsidRDefault="001C1C93" w:rsidP="00A315D5">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A315D5" w:rsidRPr="00A315D5">
        <w:rPr>
          <w:i/>
          <w:noProof/>
        </w:rPr>
        <w:t>Diplomová práce se zabývá zvýšením spokojenosti zaměstnanců vybrané organizace. Teoretická část DP je zpracována na kvalitní úrovni. Pozitivně hodnotím kapitolu zaměřenou na shrnutí teoretické části DP. Praktická část DP, analýza, začíná představením vybrané organizace a poté následuje představení a interpretace dotazníkového šetření, kterým studentka získala rozmanité množství výzkumných dat. Nicméně, v rámci dotazníkového šetření mohly být zvoleny také polootevřené otázky či vhodnost některých otázek je diskutabilní. PEST analýza mohla být ještě doplněna o faktor environmentální, jehož důležitost dnes nabývá na svém významu. Projektová část má v úvodu definováno pět cíl, které ale mohly být zpracovány detailněji včetně časové, nákladové a rizikové analýzy. Formálně lze DP vytknout nepřesné či chybné označení popisků obrázků, tabulek a knihy (Forsyth, 2012), která je součástí oficiálních Zásad pro vypracování DP. I přes tyto nedostatky doporučuji DP k obhajobě.</w:t>
      </w:r>
    </w:p>
    <w:p w:rsidR="00A315D5" w:rsidRPr="00A315D5" w:rsidRDefault="00A315D5" w:rsidP="00A315D5">
      <w:pPr>
        <w:rPr>
          <w:i/>
          <w:noProof/>
        </w:rPr>
      </w:pPr>
      <w:bookmarkStart w:id="8" w:name="_GoBack"/>
      <w:bookmarkEnd w:id="8"/>
    </w:p>
    <w:p w:rsidR="00A315D5" w:rsidRPr="00A315D5" w:rsidRDefault="00A315D5" w:rsidP="00A315D5">
      <w:pPr>
        <w:rPr>
          <w:i/>
          <w:noProof/>
        </w:rPr>
      </w:pPr>
      <w:r w:rsidRPr="00A315D5">
        <w:rPr>
          <w:i/>
          <w:noProof/>
        </w:rPr>
        <w:t>Otázky k obhajobě:</w:t>
      </w:r>
    </w:p>
    <w:p w:rsidR="00A315D5" w:rsidRPr="00A315D5" w:rsidRDefault="00A315D5" w:rsidP="00A315D5">
      <w:pPr>
        <w:rPr>
          <w:i/>
          <w:noProof/>
        </w:rPr>
      </w:pPr>
      <w:r w:rsidRPr="00A315D5">
        <w:rPr>
          <w:i/>
          <w:noProof/>
        </w:rPr>
        <w:t>1. Který z pěti cílů považuje diplomantka v kontextu DP za nejvíce účinný, a z jakého důvodu právě tento cíl</w:t>
      </w:r>
      <w:r>
        <w:rPr>
          <w:i/>
          <w:noProof/>
        </w:rPr>
        <w:t>?</w:t>
      </w:r>
    </w:p>
    <w:p w:rsidR="00845B98" w:rsidRPr="00AE58C9" w:rsidRDefault="00A315D5" w:rsidP="00A315D5">
      <w:pPr>
        <w:rPr>
          <w:i/>
        </w:rPr>
      </w:pPr>
      <w:r w:rsidRPr="00A315D5">
        <w:rPr>
          <w:i/>
          <w:noProof/>
        </w:rPr>
        <w:t>2. Měla již diplomantka možnost projednat svoji DP s představiteli vybrané organizace, jaké byly případné reakce?</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908FC">
        <w:rPr>
          <w:i/>
        </w:rPr>
      </w:r>
      <w:r w:rsidR="00D013BC">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C7425A" w:rsidRPr="00C7425A">
        <w:rPr>
          <w:i/>
          <w:noProof/>
        </w:rPr>
        <w:t>12. června 202</w:t>
      </w:r>
      <w:r w:rsidR="00C7425A">
        <w:rPr>
          <w:i/>
          <w:noProof/>
        </w:rPr>
        <w:t>1</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315D5"/>
    <w:rsid w:val="00A421F7"/>
    <w:rsid w:val="00A57D9B"/>
    <w:rsid w:val="00A82079"/>
    <w:rsid w:val="00A908FC"/>
    <w:rsid w:val="00A925F6"/>
    <w:rsid w:val="00AC6D49"/>
    <w:rsid w:val="00AD7083"/>
    <w:rsid w:val="00AE58C9"/>
    <w:rsid w:val="00B23519"/>
    <w:rsid w:val="00B3178F"/>
    <w:rsid w:val="00B6346A"/>
    <w:rsid w:val="00BF6B5D"/>
    <w:rsid w:val="00C2327A"/>
    <w:rsid w:val="00C30044"/>
    <w:rsid w:val="00C447A8"/>
    <w:rsid w:val="00C70E25"/>
    <w:rsid w:val="00C72298"/>
    <w:rsid w:val="00C7425A"/>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49BB994-E7C8-426A-8422-01F25FE48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623</Words>
  <Characters>3679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Jiří Bejtkovský</cp:lastModifiedBy>
  <cp:revision>10</cp:revision>
  <cp:lastPrinted>2014-07-24T08:52:00Z</cp:lastPrinted>
  <dcterms:created xsi:type="dcterms:W3CDTF">2018-04-24T10:13:00Z</dcterms:created>
  <dcterms:modified xsi:type="dcterms:W3CDTF">2021-06-12T18:28:00Z</dcterms:modified>
</cp:coreProperties>
</file>