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Krajčíková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muže ve střídavé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47B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47B0E" w:rsidRDefault="00847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847B0E" w:rsidRDefault="00847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</w:t>
            </w:r>
            <w:r w:rsidR="00F26BA3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2711A2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koncepce teoretické části BP, </w:t>
            </w:r>
          </w:p>
          <w:p w:rsidR="002711A2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kapitolu Role v rodině, </w:t>
            </w:r>
          </w:p>
          <w:p w:rsidR="002711A2" w:rsidRPr="00C50B27" w:rsidRDefault="00847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realizace předvýzkumu.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71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formálních náležitostí pro psaní abstraktu,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nalézáme argumenty pro podporu volby tématu BP, které se vztahují k roku 2013, přitom Český statistický úřad disponuje mnohem mladšími daty,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vykazuje kompilační charakter,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Nedostatečný počet zdrojů pro zpracování některých kapitol (např. Funkce rodiny),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teoretické části považuji za nadbytečné nebo příliš obecné – teoretická část by si zasluhovala užší zpracování (např. kapitola Rodina nebo Rozvod),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odkazování na metodologickou literaturu v designu výzkumu, </w:t>
            </w:r>
          </w:p>
          <w:p w:rsidR="002711A2" w:rsidRDefault="002711A2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Odborně nepodložené konstatování ve vymezení výzkumného problému, </w:t>
            </w:r>
          </w:p>
          <w:p w:rsidR="002711A2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formulace výzkumných cílů by si zasluhovala více pozornosti, </w:t>
            </w:r>
          </w:p>
          <w:p w:rsidR="00847B0E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výzkumného souboru a jeho popis – tuto část designu výzkumu považuji za naprosto nedostačující a vybraný výzkumný souboru za zavádějící vzhledem k formulovaným výzkumným cílům, </w:t>
            </w:r>
          </w:p>
          <w:p w:rsidR="00847B0E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kolik respondentů studentka oslovila, jaká byla návratnost dotazníků, atd.</w:t>
            </w:r>
          </w:p>
          <w:p w:rsidR="00847B0E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vhodné, aby grafy byly zobrazovány v odstínech jedné barvy – není zřejmé, která barva odpovídá konkrétní odpovědi, </w:t>
            </w:r>
          </w:p>
          <w:p w:rsidR="00847B0E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Studentka neaplikuje metody statistické analýzy – bylo by zajímavé zjistit, zdali existuje rozdíl v názorech mužů a žen na roli otce ve střídavé péči, </w:t>
            </w:r>
          </w:p>
          <w:p w:rsidR="00847B0E" w:rsidRDefault="00847B0E" w:rsidP="002711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opět pouze prezentací výsledků výzkumu – nedochází ke srovnání s dosavadním odborným poznáním, </w:t>
            </w:r>
          </w:p>
          <w:p w:rsidR="00B411DB" w:rsidRDefault="00847B0E" w:rsidP="00961A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7B0E">
              <w:rPr>
                <w:sz w:val="22"/>
                <w:szCs w:val="22"/>
              </w:rPr>
              <w:t>Analýza dat je často zmatečná</w:t>
            </w:r>
            <w:r>
              <w:rPr>
                <w:sz w:val="22"/>
                <w:szCs w:val="22"/>
              </w:rPr>
              <w:t>.</w:t>
            </w:r>
          </w:p>
          <w:p w:rsidR="00847B0E" w:rsidRPr="00847B0E" w:rsidRDefault="00847B0E" w:rsidP="0084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47B0E" w:rsidRDefault="00847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souvislost tématu se sociální pedagogikou? </w:t>
            </w:r>
          </w:p>
          <w:p w:rsidR="00B411DB" w:rsidRPr="00C50B27" w:rsidRDefault="00847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bakalářské práce pro sociální pedagogiku?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7B0E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47B0E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54" w:rsidRDefault="00D01F54">
      <w:r>
        <w:separator/>
      </w:r>
    </w:p>
  </w:endnote>
  <w:endnote w:type="continuationSeparator" w:id="0">
    <w:p w:rsidR="00D01F54" w:rsidRDefault="00D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54" w:rsidRDefault="00D01F54">
      <w:r>
        <w:separator/>
      </w:r>
    </w:p>
  </w:footnote>
  <w:footnote w:type="continuationSeparator" w:id="0">
    <w:p w:rsidR="00D01F54" w:rsidRDefault="00D01F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DC"/>
    <w:multiLevelType w:val="hybridMultilevel"/>
    <w:tmpl w:val="B380A5EC"/>
    <w:lvl w:ilvl="0" w:tplc="5324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A2"/>
    <w:rsid w:val="000A5532"/>
    <w:rsid w:val="000E2C47"/>
    <w:rsid w:val="002711A2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47B0E"/>
    <w:rsid w:val="00B411DB"/>
    <w:rsid w:val="00BA3203"/>
    <w:rsid w:val="00C03D7D"/>
    <w:rsid w:val="00C50B27"/>
    <w:rsid w:val="00D01F54"/>
    <w:rsid w:val="00D62416"/>
    <w:rsid w:val="00DC1BF5"/>
    <w:rsid w:val="00E709EA"/>
    <w:rsid w:val="00F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F330"/>
  <w15:chartTrackingRefBased/>
  <w15:docId w15:val="{CFC13221-062F-40F4-AE92-D8E039D6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2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3</cp:revision>
  <cp:lastPrinted>2012-04-25T08:21:00Z</cp:lastPrinted>
  <dcterms:created xsi:type="dcterms:W3CDTF">2021-05-11T13:19:00Z</dcterms:created>
  <dcterms:modified xsi:type="dcterms:W3CDTF">2021-05-11T13:19:00Z</dcterms:modified>
</cp:coreProperties>
</file>