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Chmelař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Hus, J. A Komenský a T. G. Masaryk jako vychovatelé národa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6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2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4D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6014F" w:rsidP="00362AB0">
            <w:pPr>
              <w:rPr>
                <w:sz w:val="22"/>
                <w:szCs w:val="22"/>
              </w:rPr>
            </w:pPr>
            <w:r w:rsidRPr="0056014F">
              <w:rPr>
                <w:sz w:val="22"/>
                <w:szCs w:val="22"/>
              </w:rPr>
              <w:t xml:space="preserve">Autor si vybral pro </w:t>
            </w:r>
            <w:r>
              <w:rPr>
                <w:sz w:val="22"/>
                <w:szCs w:val="22"/>
              </w:rPr>
              <w:t xml:space="preserve">sociální </w:t>
            </w:r>
            <w:r w:rsidRPr="0056014F">
              <w:rPr>
                <w:sz w:val="22"/>
                <w:szCs w:val="22"/>
              </w:rPr>
              <w:t xml:space="preserve">pedagogiku téma nosné, i když již </w:t>
            </w:r>
            <w:r>
              <w:rPr>
                <w:sz w:val="22"/>
                <w:szCs w:val="22"/>
              </w:rPr>
              <w:t xml:space="preserve">po stránce pedagogické i filozofické </w:t>
            </w:r>
            <w:r w:rsidRPr="0056014F">
              <w:rPr>
                <w:sz w:val="22"/>
                <w:szCs w:val="22"/>
              </w:rPr>
              <w:t>různě zpracované.</w:t>
            </w:r>
            <w:r>
              <w:rPr>
                <w:sz w:val="22"/>
                <w:szCs w:val="22"/>
              </w:rPr>
              <w:t xml:space="preserve"> </w:t>
            </w:r>
          </w:p>
          <w:p w:rsidR="0056014F" w:rsidRPr="0056014F" w:rsidRDefault="005601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výhradu mám k formě práce. Takovýto typ prací se nedělí na teoretickou a praktickou část, ale postupuje se stanovením výzkumného problému, otázek a metodologií, kde se nejčastěji používá obsahová analýza propojená s komparací v dílech a názorech dalších myslitelů, čímž se dostanou odpovědi na dané otázky. Závěrem práce je shrnutí přínosu.</w:t>
            </w:r>
          </w:p>
          <w:p w:rsidR="000E43D4" w:rsidRDefault="000E43D4" w:rsidP="00362AB0">
            <w:pPr>
              <w:rPr>
                <w:sz w:val="22"/>
                <w:szCs w:val="22"/>
              </w:rPr>
            </w:pPr>
            <w:r w:rsidRPr="000E43D4">
              <w:rPr>
                <w:sz w:val="22"/>
                <w:szCs w:val="22"/>
              </w:rPr>
              <w:t>K teoretické části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autor chvílí píše v ichformě a chvílemi v akademickém plu</w:t>
            </w:r>
            <w:r w:rsidR="00DE4DE2">
              <w:rPr>
                <w:sz w:val="22"/>
                <w:szCs w:val="22"/>
              </w:rPr>
              <w:t>rálu, práce je tak hůře čitelná, čtenář se v ní špatně orientuje.</w:t>
            </w:r>
            <w:r>
              <w:rPr>
                <w:sz w:val="22"/>
                <w:szCs w:val="22"/>
              </w:rPr>
              <w:t xml:space="preserve"> </w:t>
            </w:r>
          </w:p>
          <w:p w:rsidR="000E43D4" w:rsidRDefault="000E4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zdrojů – chybí zde pohled na vybrané osobnosti v dílech autorů posledního čtvrtletí – např. Čornej, Čornejová, Kumpera, Hábl, Kalista atd. Autor se opírá o zdroje publikované v především v první polovině 20. století a tyto zdroje jsou výrazně národně</w:t>
            </w:r>
            <w:r w:rsidR="00E518A7">
              <w:rPr>
                <w:sz w:val="22"/>
                <w:szCs w:val="22"/>
              </w:rPr>
              <w:t>ob</w:t>
            </w:r>
            <w:r>
              <w:rPr>
                <w:sz w:val="22"/>
                <w:szCs w:val="22"/>
              </w:rPr>
              <w:t xml:space="preserve">rozenecké, zatížené tehdejší ideologií. Podkapitola 1.2 je zbytná, jedná se v podstatě o výpisek z knih. </w:t>
            </w:r>
            <w:r w:rsidR="0035164C">
              <w:rPr>
                <w:sz w:val="22"/>
                <w:szCs w:val="22"/>
              </w:rPr>
              <w:t>Část těchto informací se pak opakuje v kapitole 3.</w:t>
            </w:r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zde chyby v křestních jménech autorů</w:t>
            </w:r>
            <w:r w:rsidR="0056014F">
              <w:rPr>
                <w:sz w:val="22"/>
                <w:szCs w:val="22"/>
              </w:rPr>
              <w:t xml:space="preserve"> </w:t>
            </w:r>
            <w:r w:rsidR="00E518A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Diesterweg byl z Adolfa překřtěn na Klause a především Bakošová ze Zlatice na Zuzanu.</w:t>
            </w:r>
          </w:p>
          <w:p w:rsidR="00DE4DE2" w:rsidRDefault="00DE4D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31-32 je uvedena citace o pravdě, z textu není jasné, co je zdrojem této citace.</w:t>
            </w:r>
          </w:p>
          <w:p w:rsidR="00E518A7" w:rsidRDefault="00E51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 synkritická metoda Komenského neznamená srovnávací metodu, srovnávací metodou je komparace, synkritika znamená přirovnání a spojování, u Komenského jde o specifickou metodu analýzy a syntézy, komparace a kritiky.</w:t>
            </w:r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chybí vymezení pojmu národ a tím i jeho proměn významu, jak se měnil v době života vybraných aktérů. </w:t>
            </w:r>
            <w:r w:rsidR="0056014F">
              <w:rPr>
                <w:sz w:val="22"/>
                <w:szCs w:val="22"/>
              </w:rPr>
              <w:t>Není zřejmé, jak termín národ chápe sám autor práce, zda její vnímá více etnicky či občansky.</w:t>
            </w:r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praktické části – i u kvalitativních výzkumů se nejdříve stanovují cíle a pak teprve výzkumné otázky, které vycházejí z cílů práce. Stanovení některých výzkumných otázek např. výzkumný okruh 1 se netýká tématu práce.</w:t>
            </w:r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</w:t>
            </w:r>
            <w:r w:rsidR="00DE4DE2">
              <w:rPr>
                <w:sz w:val="22"/>
                <w:szCs w:val="22"/>
              </w:rPr>
              <w:t>pitola 5 patří do příloh práce, stanovené kategorie se nevztahují přímo k tématu práce, takto provedená obsahová analýza se vztahuje k úplně jiným otázkám.</w:t>
            </w:r>
            <w:bookmarkStart w:id="0" w:name="_GoBack"/>
            <w:bookmarkEnd w:id="0"/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Obrázek uvedený na s. 228 nemá uvedený zdroj.</w:t>
            </w:r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odborné práce nepatří proklamace, jak je uvedeno např. 226.</w:t>
            </w:r>
            <w:r w:rsidR="00E518A7">
              <w:rPr>
                <w:sz w:val="22"/>
                <w:szCs w:val="22"/>
              </w:rPr>
              <w:t>, nebo výzvy s. 231.</w:t>
            </w:r>
          </w:p>
          <w:p w:rsidR="0035164C" w:rsidRDefault="00351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zde není diskusí, v odborné práci pojem diskuse znamená porovnání svých výsledků s výsledky obdobných výzkumů a používá se u kvantitativně pojatých šetření, u kvalitativních se nevyužívá.</w:t>
            </w:r>
          </w:p>
          <w:p w:rsidR="00F1326B" w:rsidRDefault="00E518A7" w:rsidP="00E51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kurzívy je dáno také předpisy, kurzíva se používá k odlišení obecného textu od přímých citací. Také využívání většího typu písma je dle platné normy možné jen u nadpisů.</w:t>
            </w:r>
            <w:r w:rsidR="0056014F">
              <w:rPr>
                <w:sz w:val="22"/>
                <w:szCs w:val="22"/>
              </w:rPr>
              <w:t xml:space="preserve"> Podobně je to s potrháváním. Pro zvýraznění textu lze použít pouze tučného písma a to se používá pro slova či jednu větu.</w:t>
            </w:r>
          </w:p>
          <w:p w:rsidR="0056014F" w:rsidRPr="00C50B27" w:rsidRDefault="0056014F" w:rsidP="00E51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množství prostudované literatury a nadšení autora pro toto téma.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E51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Hus, Komenský i Masaryk překročili svým dílem </w:t>
            </w:r>
            <w:r w:rsidR="0056014F">
              <w:rPr>
                <w:sz w:val="22"/>
                <w:szCs w:val="22"/>
              </w:rPr>
              <w:t>i významem prostor zemí českých.</w:t>
            </w:r>
            <w:r>
              <w:rPr>
                <w:sz w:val="22"/>
                <w:szCs w:val="22"/>
              </w:rPr>
              <w:t xml:space="preserve"> Jsou-li vychovatelé národa, pak v jakém směru? </w:t>
            </w:r>
            <w:r w:rsidR="00662479">
              <w:rPr>
                <w:sz w:val="22"/>
                <w:szCs w:val="22"/>
              </w:rPr>
              <w:t>To, co je uvedeno v odpovědích na výzkumné otázky i v závěru se netýká národa, ale lidstva jako celku, proto v jakém směru jsou vychovatelé národa?</w:t>
            </w:r>
            <w:r w:rsidR="0056014F">
              <w:rPr>
                <w:sz w:val="22"/>
                <w:szCs w:val="22"/>
              </w:rPr>
              <w:t xml:space="preserve"> A je nutné vychovávat národ nebo lidstvo?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2479">
              <w:rPr>
                <w:sz w:val="22"/>
                <w:szCs w:val="22"/>
              </w:rPr>
              <w:t xml:space="preserve"> 4. května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1A" w:rsidRDefault="007F771A">
      <w:r>
        <w:separator/>
      </w:r>
    </w:p>
  </w:endnote>
  <w:endnote w:type="continuationSeparator" w:id="0">
    <w:p w:rsidR="007F771A" w:rsidRDefault="007F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1A" w:rsidRDefault="007F771A">
      <w:r>
        <w:separator/>
      </w:r>
    </w:p>
  </w:footnote>
  <w:footnote w:type="continuationSeparator" w:id="0">
    <w:p w:rsidR="007F771A" w:rsidRDefault="007F77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0E43D4"/>
    <w:rsid w:val="00154F27"/>
    <w:rsid w:val="0026253F"/>
    <w:rsid w:val="0032406C"/>
    <w:rsid w:val="0035164C"/>
    <w:rsid w:val="00362AB0"/>
    <w:rsid w:val="003F5DA2"/>
    <w:rsid w:val="00512982"/>
    <w:rsid w:val="00526D47"/>
    <w:rsid w:val="0055255D"/>
    <w:rsid w:val="0056014F"/>
    <w:rsid w:val="005C219A"/>
    <w:rsid w:val="00662479"/>
    <w:rsid w:val="006847E2"/>
    <w:rsid w:val="007553A2"/>
    <w:rsid w:val="007F771A"/>
    <w:rsid w:val="008614B3"/>
    <w:rsid w:val="009A27D5"/>
    <w:rsid w:val="00B411DB"/>
    <w:rsid w:val="00B6202F"/>
    <w:rsid w:val="00BA3203"/>
    <w:rsid w:val="00C50B27"/>
    <w:rsid w:val="00CA7D64"/>
    <w:rsid w:val="00CC4AA0"/>
    <w:rsid w:val="00D05C79"/>
    <w:rsid w:val="00DC1BF5"/>
    <w:rsid w:val="00DE4DE2"/>
    <w:rsid w:val="00E518A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173</TotalTime>
  <Pages>1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6</cp:revision>
  <cp:lastPrinted>2012-04-25T08:21:00Z</cp:lastPrinted>
  <dcterms:created xsi:type="dcterms:W3CDTF">2021-05-04T06:28:00Z</dcterms:created>
  <dcterms:modified xsi:type="dcterms:W3CDTF">2021-05-04T10:29:00Z</dcterms:modified>
</cp:coreProperties>
</file>