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788722E1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A97">
        <w:rPr>
          <w:b/>
          <w:i/>
          <w:sz w:val="22"/>
          <w:szCs w:val="22"/>
        </w:rPr>
        <w:t>Martina Němečková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5C10">
        <w:rPr>
          <w:b/>
          <w:i/>
          <w:sz w:val="22"/>
          <w:szCs w:val="22"/>
        </w:rPr>
        <w:t>Ing. Lukáš Zlámal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5C10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6BD1AE0F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74A6B" w:rsidRPr="00874A6B">
        <w:rPr>
          <w:b/>
          <w:i/>
          <w:sz w:val="22"/>
          <w:szCs w:val="22"/>
        </w:rPr>
        <w:t xml:space="preserve">Návrh rozvoje mikroregionu Lipensko prostřednictvím místní kultury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6E1AEAB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b/>
                <w:snapToGrid w:val="0"/>
                <w:color w:val="000000"/>
              </w:rPr>
            </w:r>
            <w:r w:rsidR="00D052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0CE5A50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snapToGrid w:val="0"/>
                <w:color w:val="000000"/>
              </w:rPr>
            </w:r>
            <w:r w:rsidR="00D05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349C7DE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snapToGrid w:val="0"/>
                <w:color w:val="000000"/>
              </w:rPr>
            </w:r>
            <w:r w:rsidR="00D05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77D300F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snapToGrid w:val="0"/>
                <w:color w:val="000000"/>
              </w:rPr>
            </w:r>
            <w:r w:rsidR="00D05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5639FFC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b/>
                <w:snapToGrid w:val="0"/>
                <w:color w:val="000000"/>
              </w:rPr>
            </w:r>
            <w:r w:rsidR="00D052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4A88F3B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snapToGrid w:val="0"/>
                <w:color w:val="000000"/>
              </w:rPr>
            </w:r>
            <w:r w:rsidR="00D05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185FC85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snapToGrid w:val="0"/>
                <w:color w:val="000000"/>
              </w:rPr>
            </w:r>
            <w:r w:rsidR="00D05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7D7102F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snapToGrid w:val="0"/>
                <w:color w:val="000000"/>
              </w:rPr>
            </w:r>
            <w:r w:rsidR="00D05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65E2521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snapToGrid w:val="0"/>
                <w:color w:val="000000"/>
              </w:rPr>
            </w:r>
            <w:r w:rsidR="00D05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2C652DF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b/>
                <w:snapToGrid w:val="0"/>
                <w:color w:val="000000"/>
              </w:rPr>
            </w:r>
            <w:r w:rsidR="00D052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26FE52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snapToGrid w:val="0"/>
                <w:color w:val="000000"/>
              </w:rPr>
            </w:r>
            <w:r w:rsidR="00D05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0ED816B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snapToGrid w:val="0"/>
                <w:color w:val="000000"/>
              </w:rPr>
            </w:r>
            <w:r w:rsidR="00D05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730A3AB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snapToGrid w:val="0"/>
                <w:color w:val="000000"/>
              </w:rPr>
            </w:r>
            <w:r w:rsidR="00D05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1D413CC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b/>
                <w:snapToGrid w:val="0"/>
                <w:color w:val="000000"/>
              </w:rPr>
            </w:r>
            <w:r w:rsidR="00D052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27ED114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snapToGrid w:val="0"/>
                <w:color w:val="000000"/>
              </w:rPr>
            </w:r>
            <w:r w:rsidR="00D05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2656DD7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snapToGrid w:val="0"/>
                <w:color w:val="000000"/>
              </w:rPr>
            </w:r>
            <w:r w:rsidR="00D05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7D60DCC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snapToGrid w:val="0"/>
                <w:color w:val="000000"/>
              </w:rPr>
            </w:r>
            <w:r w:rsidR="00D05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6D95581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snapToGrid w:val="0"/>
                <w:color w:val="000000"/>
              </w:rPr>
            </w:r>
            <w:r w:rsidR="00D05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3095A81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snapToGrid w:val="0"/>
                <w:color w:val="000000"/>
              </w:rPr>
            </w:r>
            <w:r w:rsidR="00D05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62BF69F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b/>
                <w:snapToGrid w:val="0"/>
                <w:color w:val="000000"/>
              </w:rPr>
            </w:r>
            <w:r w:rsidR="00D052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4D00C23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snapToGrid w:val="0"/>
                <w:color w:val="000000"/>
              </w:rPr>
            </w:r>
            <w:r w:rsidR="00D05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39B4FDA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snapToGrid w:val="0"/>
                <w:color w:val="000000"/>
              </w:rPr>
            </w:r>
            <w:r w:rsidR="00D05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4571542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snapToGrid w:val="0"/>
                <w:color w:val="000000"/>
              </w:rPr>
            </w:r>
            <w:r w:rsidR="00D05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051B4E5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snapToGrid w:val="0"/>
                <w:color w:val="000000"/>
              </w:rPr>
            </w:r>
            <w:r w:rsidR="00D05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38BEB7F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b/>
                <w:snapToGrid w:val="0"/>
                <w:color w:val="000000"/>
              </w:rPr>
            </w:r>
            <w:r w:rsidR="00D052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2D33FD5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snapToGrid w:val="0"/>
                <w:color w:val="000000"/>
              </w:rPr>
            </w:r>
            <w:r w:rsidR="00D05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1A19CAF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snapToGrid w:val="0"/>
                <w:color w:val="000000"/>
              </w:rPr>
            </w:r>
            <w:r w:rsidR="00D05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4E0BF3E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snapToGrid w:val="0"/>
                <w:color w:val="000000"/>
              </w:rPr>
            </w:r>
            <w:r w:rsidR="00D05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6568462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snapToGrid w:val="0"/>
                <w:color w:val="000000"/>
              </w:rPr>
            </w:r>
            <w:r w:rsidR="00D05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622A627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5211">
              <w:rPr>
                <w:snapToGrid w:val="0"/>
                <w:color w:val="000000"/>
              </w:rPr>
            </w:r>
            <w:r w:rsidR="00D052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6B39194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75A97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2DF954F0" w14:textId="77777777" w:rsidR="00874A6B" w:rsidRPr="00874A6B" w:rsidRDefault="005C5600" w:rsidP="00874A6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74A6B" w:rsidRPr="00874A6B">
        <w:rPr>
          <w:i/>
          <w:noProof/>
        </w:rPr>
        <w:t>Studentka Martina Němečková se ve své práci věnuje problematice rozvoje mikroregionu Lipensko prostřednictvím místní kultury. Bakalářská práce má standardní strukturu, kdy se studentka v teoretické části věnuje definičnímu vymezení základních pojmů vztahujících se k oblasti kultury a souvisejících oblastí.   S ohledem na zvolené téma práce, teoretická část obsahuje potřebné teoretické poznatky a pozitivně vnímám snahu studentky dívat se na toto téma z mikro a makro ekonomického pohledu.  Z pozice oponenta práce doporučuji více vycházet ze zahraničních zdrojů.</w:t>
      </w:r>
    </w:p>
    <w:p w14:paraId="513C4391" w14:textId="77777777" w:rsidR="00874A6B" w:rsidRPr="00874A6B" w:rsidRDefault="00874A6B" w:rsidP="00874A6B">
      <w:pPr>
        <w:rPr>
          <w:i/>
          <w:noProof/>
        </w:rPr>
      </w:pPr>
    </w:p>
    <w:p w14:paraId="0FF8FD5A" w14:textId="77777777" w:rsidR="00874A6B" w:rsidRPr="00874A6B" w:rsidRDefault="00874A6B" w:rsidP="00874A6B">
      <w:pPr>
        <w:rPr>
          <w:i/>
          <w:noProof/>
        </w:rPr>
      </w:pPr>
      <w:r w:rsidRPr="00874A6B">
        <w:rPr>
          <w:i/>
          <w:noProof/>
        </w:rPr>
        <w:t>V analytické části studentka popisuje území mikroregionu. Samotná socio-ekonomická analýza vychází ze základních statistických ukazatelů – např. u vývoje obyvatel by pozornost mohla být věnována i přirozenému úbytku a migračnímu saldu, kde zmíněné ukazatele by mohly blíže okomentovat dlouhodobý vývojový trend. Studentka se věnuje podrobné charakteristice hlavních kulturních událostí, přičemž je věnována pozornost i na individuální analýzu všech členských obcí.</w:t>
      </w:r>
    </w:p>
    <w:p w14:paraId="5E1C19D8" w14:textId="77777777" w:rsidR="00874A6B" w:rsidRPr="00874A6B" w:rsidRDefault="00874A6B" w:rsidP="00874A6B">
      <w:pPr>
        <w:rPr>
          <w:i/>
          <w:noProof/>
        </w:rPr>
      </w:pPr>
    </w:p>
    <w:p w14:paraId="77185D7D" w14:textId="77777777" w:rsidR="00874A6B" w:rsidRPr="00874A6B" w:rsidRDefault="00874A6B" w:rsidP="00874A6B">
      <w:pPr>
        <w:rPr>
          <w:i/>
          <w:noProof/>
        </w:rPr>
      </w:pPr>
      <w:r w:rsidRPr="00874A6B">
        <w:rPr>
          <w:i/>
          <w:noProof/>
        </w:rPr>
        <w:t xml:space="preserve">Zpracovaná SWOT analýza může být více propracovanější např. slovy okomentovat podstatné části. U dotazníkového šetření je nutné brát v potaz rozložení respondentů dle místa bydliště, pro důvěryhodnější závěry by bylo nutné provést nové dotazníkové šetření. Dotazníkové šetření přináší nové informace a zjištění a může posloužit jako vhodný podklad pro rozvoj kultury v řešeném území. Menší výtka směřuje k metodologii rozhovoru - pro zkvalitnění práce by bylo vhodné lépe popsat postup zpracování, výběr okruhu otázek, zdůvodněn a přidat tomu "štábní kulturu". </w:t>
      </w:r>
    </w:p>
    <w:p w14:paraId="7CC7856F" w14:textId="77777777" w:rsidR="00874A6B" w:rsidRPr="00874A6B" w:rsidRDefault="00874A6B" w:rsidP="00874A6B">
      <w:pPr>
        <w:rPr>
          <w:i/>
          <w:noProof/>
        </w:rPr>
      </w:pPr>
    </w:p>
    <w:p w14:paraId="0D56EB70" w14:textId="77777777" w:rsidR="00874A6B" w:rsidRPr="00874A6B" w:rsidRDefault="00874A6B" w:rsidP="00874A6B">
      <w:pPr>
        <w:rPr>
          <w:i/>
          <w:noProof/>
        </w:rPr>
      </w:pPr>
      <w:r w:rsidRPr="00874A6B">
        <w:rPr>
          <w:i/>
          <w:noProof/>
        </w:rPr>
        <w:t>V rámci návrhové části studentka následně navrhuje doporučení a projekty, u kterých je  předpoklad rozvoje kultury v řešeném území.</w:t>
      </w:r>
    </w:p>
    <w:p w14:paraId="5A92E1C1" w14:textId="77777777" w:rsidR="00874A6B" w:rsidRPr="00874A6B" w:rsidRDefault="00874A6B" w:rsidP="00874A6B">
      <w:pPr>
        <w:rPr>
          <w:i/>
          <w:noProof/>
        </w:rPr>
      </w:pPr>
    </w:p>
    <w:p w14:paraId="4FEBA08C" w14:textId="77777777" w:rsidR="00874A6B" w:rsidRPr="00874A6B" w:rsidRDefault="00874A6B" w:rsidP="00874A6B">
      <w:pPr>
        <w:rPr>
          <w:i/>
          <w:noProof/>
        </w:rPr>
      </w:pPr>
      <w:r w:rsidRPr="00874A6B">
        <w:rPr>
          <w:i/>
          <w:noProof/>
        </w:rPr>
        <w:t>Z formálního hlediska práce splňuje požadavky kladené na tento typ prací. Práce je rozsáhlá a obsahuje zajímavé informace. Práci hodnotím kladně přičemž práce je psaná v příjemné formě. Jedná se o práci, která přispěje k rozvoji kultury, nicméně pro praktické využití je třeba brát v úvahu, že rozložení respondentů převažovalo v území Lipník nad Bečvou. Z hlediska bakalářské práce to ovšem neznamená, že by to mělo práci "položit".</w:t>
      </w:r>
    </w:p>
    <w:p w14:paraId="1D7B093B" w14:textId="77777777" w:rsidR="00874A6B" w:rsidRPr="00874A6B" w:rsidRDefault="00874A6B" w:rsidP="00874A6B">
      <w:pPr>
        <w:rPr>
          <w:i/>
          <w:noProof/>
        </w:rPr>
      </w:pPr>
    </w:p>
    <w:p w14:paraId="141DE544" w14:textId="77777777" w:rsidR="00874A6B" w:rsidRPr="00874A6B" w:rsidRDefault="00874A6B" w:rsidP="00874A6B">
      <w:pPr>
        <w:rPr>
          <w:i/>
          <w:noProof/>
        </w:rPr>
      </w:pPr>
    </w:p>
    <w:p w14:paraId="59F12A75" w14:textId="77777777" w:rsidR="00874A6B" w:rsidRPr="00874A6B" w:rsidRDefault="00874A6B" w:rsidP="00874A6B">
      <w:pPr>
        <w:rPr>
          <w:i/>
          <w:noProof/>
        </w:rPr>
      </w:pPr>
    </w:p>
    <w:p w14:paraId="13F6B2A8" w14:textId="77777777" w:rsidR="00874A6B" w:rsidRPr="00874A6B" w:rsidRDefault="00874A6B" w:rsidP="00874A6B">
      <w:pPr>
        <w:rPr>
          <w:i/>
          <w:noProof/>
        </w:rPr>
      </w:pPr>
    </w:p>
    <w:p w14:paraId="7A309CF0" w14:textId="77777777" w:rsidR="00874A6B" w:rsidRPr="00874A6B" w:rsidRDefault="00874A6B" w:rsidP="00874A6B">
      <w:pPr>
        <w:rPr>
          <w:i/>
          <w:noProof/>
        </w:rPr>
      </w:pPr>
    </w:p>
    <w:p w14:paraId="36018F16" w14:textId="77777777" w:rsidR="00874A6B" w:rsidRPr="00874A6B" w:rsidRDefault="00874A6B" w:rsidP="00874A6B">
      <w:pPr>
        <w:rPr>
          <w:i/>
          <w:noProof/>
        </w:rPr>
      </w:pPr>
      <w:r w:rsidRPr="00874A6B">
        <w:rPr>
          <w:i/>
          <w:noProof/>
        </w:rPr>
        <w:lastRenderedPageBreak/>
        <w:t>Otázky:</w:t>
      </w:r>
    </w:p>
    <w:p w14:paraId="74DB080B" w14:textId="77777777" w:rsidR="00874A6B" w:rsidRPr="00874A6B" w:rsidRDefault="00874A6B" w:rsidP="00874A6B">
      <w:pPr>
        <w:rPr>
          <w:i/>
          <w:noProof/>
        </w:rPr>
      </w:pPr>
    </w:p>
    <w:p w14:paraId="11D09206" w14:textId="77777777" w:rsidR="00874A6B" w:rsidRPr="00874A6B" w:rsidRDefault="00874A6B" w:rsidP="00874A6B">
      <w:pPr>
        <w:rPr>
          <w:i/>
          <w:noProof/>
        </w:rPr>
      </w:pPr>
    </w:p>
    <w:p w14:paraId="097EA5C2" w14:textId="77777777" w:rsidR="00874A6B" w:rsidRPr="00874A6B" w:rsidRDefault="00874A6B" w:rsidP="00874A6B">
      <w:pPr>
        <w:rPr>
          <w:i/>
          <w:noProof/>
        </w:rPr>
      </w:pPr>
      <w:r w:rsidRPr="00874A6B">
        <w:rPr>
          <w:i/>
          <w:noProof/>
        </w:rPr>
        <w:t>1. Představte si situaci, kdy se prostřednictvím výběrového řízení stanete hlavním koordinátorem rozvoje mikroregionu Lipensko se zaměřením na oblast kultury. Jak byste postupovala a jaká by byla první věc, kterou byste se jako koordinátorka snažila prosadit?</w:t>
      </w:r>
    </w:p>
    <w:p w14:paraId="5AA9B215" w14:textId="77777777" w:rsidR="00874A6B" w:rsidRPr="00874A6B" w:rsidRDefault="00874A6B" w:rsidP="00874A6B">
      <w:pPr>
        <w:rPr>
          <w:i/>
          <w:noProof/>
        </w:rPr>
      </w:pPr>
    </w:p>
    <w:p w14:paraId="3A9EC6EE" w14:textId="3B21A8B8" w:rsidR="00DC219A" w:rsidRPr="00AE58C9" w:rsidRDefault="00874A6B" w:rsidP="00874A6B">
      <w:pPr>
        <w:rPr>
          <w:i/>
        </w:rPr>
      </w:pPr>
      <w:r w:rsidRPr="00874A6B">
        <w:rPr>
          <w:i/>
          <w:noProof/>
        </w:rPr>
        <w:t>2. Blíže popište postup výběru okruhů / otázek pro provedené rozhovory s představiteli mikroregionu.</w:t>
      </w:r>
      <w:r w:rsidR="00165C10" w:rsidRPr="00165C10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702B8630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05211">
        <w:rPr>
          <w:i/>
        </w:rPr>
      </w:r>
      <w:r w:rsidR="00D0521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0CA95842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65C10">
        <w:rPr>
          <w:i/>
          <w:noProof/>
        </w:rPr>
        <w:t>18.6.2021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1CCAC" w14:textId="77777777" w:rsidR="008B2859" w:rsidRDefault="008B2859">
      <w:r>
        <w:separator/>
      </w:r>
    </w:p>
  </w:endnote>
  <w:endnote w:type="continuationSeparator" w:id="0">
    <w:p w14:paraId="48F464A5" w14:textId="77777777" w:rsidR="008B2859" w:rsidRDefault="008B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8C4EA" w14:textId="77777777" w:rsidR="008B2859" w:rsidRDefault="008B2859">
      <w:r>
        <w:separator/>
      </w:r>
    </w:p>
  </w:footnote>
  <w:footnote w:type="continuationSeparator" w:id="0">
    <w:p w14:paraId="44602EE2" w14:textId="77777777" w:rsidR="008B2859" w:rsidRDefault="008B2859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5C10"/>
    <w:rsid w:val="001A6F9F"/>
    <w:rsid w:val="001B42ED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1EA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55318"/>
    <w:rsid w:val="00762294"/>
    <w:rsid w:val="0076724C"/>
    <w:rsid w:val="007D3E97"/>
    <w:rsid w:val="007D6146"/>
    <w:rsid w:val="00812F58"/>
    <w:rsid w:val="008375DD"/>
    <w:rsid w:val="00837ABF"/>
    <w:rsid w:val="008579AD"/>
    <w:rsid w:val="00861229"/>
    <w:rsid w:val="008664B3"/>
    <w:rsid w:val="00873AF9"/>
    <w:rsid w:val="00874A6B"/>
    <w:rsid w:val="008875A8"/>
    <w:rsid w:val="00897167"/>
    <w:rsid w:val="008B2859"/>
    <w:rsid w:val="008B6839"/>
    <w:rsid w:val="008D2C82"/>
    <w:rsid w:val="008D3F1E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67D0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C6217"/>
    <w:rsid w:val="00CD1219"/>
    <w:rsid w:val="00D05211"/>
    <w:rsid w:val="00D71CB4"/>
    <w:rsid w:val="00D809FA"/>
    <w:rsid w:val="00DA1B77"/>
    <w:rsid w:val="00DC219A"/>
    <w:rsid w:val="00DD5932"/>
    <w:rsid w:val="00DF1948"/>
    <w:rsid w:val="00E1292E"/>
    <w:rsid w:val="00E366A1"/>
    <w:rsid w:val="00E665BE"/>
    <w:rsid w:val="00E70D63"/>
    <w:rsid w:val="00E725B3"/>
    <w:rsid w:val="00EA3260"/>
    <w:rsid w:val="00F30FB7"/>
    <w:rsid w:val="00F31975"/>
    <w:rsid w:val="00F506F8"/>
    <w:rsid w:val="00F56AFE"/>
    <w:rsid w:val="00F75A97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990F46C-16F6-4D03-8ADE-1A46F182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7E366-3471-48B0-A14F-97917A41F744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b2760fc6-0594-407e-87c6-5506db99eec0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9121891-343A-4B25-A6F7-689434AE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4743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2021-06-22T12:19:00Z</dcterms:created>
  <dcterms:modified xsi:type="dcterms:W3CDTF">2021-06-22T12:19:00Z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