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DB8958B" w14:textId="77777777" w:rsidTr="00C50B27">
        <w:tc>
          <w:tcPr>
            <w:tcW w:w="9828" w:type="dxa"/>
            <w:gridSpan w:val="9"/>
          </w:tcPr>
          <w:p w14:paraId="13E0AF7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54F97D5" w14:textId="77777777" w:rsidTr="00C50B27">
        <w:tc>
          <w:tcPr>
            <w:tcW w:w="2808" w:type="dxa"/>
          </w:tcPr>
          <w:p w14:paraId="1D4DAE2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81E8135" w14:textId="77777777" w:rsidR="006847E2" w:rsidRPr="00C50B27" w:rsidRDefault="00F94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Vágnerová</w:t>
            </w:r>
          </w:p>
        </w:tc>
      </w:tr>
      <w:tr w:rsidR="006847E2" w:rsidRPr="00C50B27" w14:paraId="1C264812" w14:textId="77777777" w:rsidTr="00C50B27">
        <w:tc>
          <w:tcPr>
            <w:tcW w:w="2808" w:type="dxa"/>
          </w:tcPr>
          <w:p w14:paraId="6980AE7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08B17D73" w14:textId="77777777" w:rsidR="006847E2" w:rsidRPr="00C50B27" w:rsidRDefault="00F94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a předsudky žáků základních škol k cizincům dlouhodobě žijícím v České republice</w:t>
            </w:r>
          </w:p>
        </w:tc>
      </w:tr>
      <w:tr w:rsidR="006847E2" w:rsidRPr="00C50B27" w14:paraId="590F1112" w14:textId="77777777" w:rsidTr="00C50B27">
        <w:tc>
          <w:tcPr>
            <w:tcW w:w="2808" w:type="dxa"/>
          </w:tcPr>
          <w:p w14:paraId="03A7A33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512D7C86" w14:textId="77777777" w:rsidR="006847E2" w:rsidRPr="00C50B27" w:rsidRDefault="00F94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5F89553B" w14:textId="77777777" w:rsidTr="00C50B27">
        <w:tc>
          <w:tcPr>
            <w:tcW w:w="2808" w:type="dxa"/>
          </w:tcPr>
          <w:p w14:paraId="320ECB1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7C90F163" w14:textId="77777777" w:rsidR="006847E2" w:rsidRPr="00C50B27" w:rsidRDefault="00F94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29AE79E" w14:textId="77777777" w:rsidTr="00C50B27">
        <w:tc>
          <w:tcPr>
            <w:tcW w:w="2808" w:type="dxa"/>
          </w:tcPr>
          <w:p w14:paraId="3297926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BD918D7" w14:textId="77777777" w:rsidR="006847E2" w:rsidRPr="00C50B27" w:rsidRDefault="00F94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034D01AC" w14:textId="77777777" w:rsidTr="00C50B27">
        <w:tc>
          <w:tcPr>
            <w:tcW w:w="2808" w:type="dxa"/>
            <w:vAlign w:val="center"/>
          </w:tcPr>
          <w:p w14:paraId="1BB4677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2F17274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3C0B784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5E854AD7" w14:textId="77777777" w:rsidTr="00C50B27">
        <w:tc>
          <w:tcPr>
            <w:tcW w:w="9828" w:type="dxa"/>
            <w:gridSpan w:val="9"/>
            <w:shd w:val="clear" w:color="auto" w:fill="A6A6A6"/>
          </w:tcPr>
          <w:p w14:paraId="3C45D83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4514E45" w14:textId="77777777" w:rsidTr="00C50B27">
        <w:tc>
          <w:tcPr>
            <w:tcW w:w="6791" w:type="dxa"/>
            <w:gridSpan w:val="3"/>
          </w:tcPr>
          <w:p w14:paraId="3A95112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03C06A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B511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633E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5DEF2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AD718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0EA371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C5A85A9" w14:textId="77777777" w:rsidTr="00C50B27">
        <w:tc>
          <w:tcPr>
            <w:tcW w:w="6791" w:type="dxa"/>
            <w:gridSpan w:val="3"/>
          </w:tcPr>
          <w:p w14:paraId="2E3474C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D70AE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6ECE3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E5CB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B449E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83AD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BA8F8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17A89DB" w14:textId="77777777" w:rsidTr="00C50B27">
        <w:tc>
          <w:tcPr>
            <w:tcW w:w="6791" w:type="dxa"/>
            <w:gridSpan w:val="3"/>
          </w:tcPr>
          <w:p w14:paraId="07C65D92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0004D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6B79DA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27FA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1BCB4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70EF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9AD8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83958B2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507684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1067943A" w14:textId="77777777" w:rsidTr="00C50B27">
        <w:tc>
          <w:tcPr>
            <w:tcW w:w="6791" w:type="dxa"/>
            <w:gridSpan w:val="3"/>
          </w:tcPr>
          <w:p w14:paraId="0B0C6EEC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770807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1213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9252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26160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B1DB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4962F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4A330DB" w14:textId="77777777" w:rsidTr="00C50B27">
        <w:tc>
          <w:tcPr>
            <w:tcW w:w="6791" w:type="dxa"/>
            <w:gridSpan w:val="3"/>
          </w:tcPr>
          <w:p w14:paraId="70AE228D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3705E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F4A7B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D215D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29D43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2A068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48604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0096FCA" w14:textId="77777777" w:rsidTr="00C50B27">
        <w:tc>
          <w:tcPr>
            <w:tcW w:w="6791" w:type="dxa"/>
            <w:gridSpan w:val="3"/>
          </w:tcPr>
          <w:p w14:paraId="239614F5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FAEB4D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5CCB5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EF2832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89E5D6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71803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350DBB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3861A7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5128BB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BB9BA27" w14:textId="77777777" w:rsidTr="00C50B27">
        <w:tc>
          <w:tcPr>
            <w:tcW w:w="6791" w:type="dxa"/>
            <w:gridSpan w:val="3"/>
          </w:tcPr>
          <w:p w14:paraId="6AB2D35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961ED8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E2D7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81435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00F7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1C6C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8CFC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7CA8FAA" w14:textId="77777777" w:rsidTr="00C50B27">
        <w:tc>
          <w:tcPr>
            <w:tcW w:w="6791" w:type="dxa"/>
            <w:gridSpan w:val="3"/>
          </w:tcPr>
          <w:p w14:paraId="6F27192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9FC9C5F" w14:textId="77777777" w:rsidR="0055255D" w:rsidRPr="00C50B27" w:rsidRDefault="000D7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07D32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763BAB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2B3F3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24449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68567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7729ED5" w14:textId="77777777" w:rsidTr="00C50B27">
        <w:tc>
          <w:tcPr>
            <w:tcW w:w="6791" w:type="dxa"/>
            <w:gridSpan w:val="3"/>
          </w:tcPr>
          <w:p w14:paraId="70F6449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2B190B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0AC5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358EF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2BB338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B4EE7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2CB04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7B45BB2" w14:textId="77777777" w:rsidTr="00C50B27">
        <w:tc>
          <w:tcPr>
            <w:tcW w:w="6791" w:type="dxa"/>
            <w:gridSpan w:val="3"/>
          </w:tcPr>
          <w:p w14:paraId="43442D7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991112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D4B3C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5F39C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2385C7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40EF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1F455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FABA1B7" w14:textId="77777777" w:rsidTr="00B411DB">
        <w:tc>
          <w:tcPr>
            <w:tcW w:w="9828" w:type="dxa"/>
            <w:gridSpan w:val="9"/>
            <w:shd w:val="clear" w:color="auto" w:fill="A6A6A6"/>
          </w:tcPr>
          <w:p w14:paraId="6D2E98DF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59F8AFC" w14:textId="77777777" w:rsidTr="00C50B27">
        <w:tc>
          <w:tcPr>
            <w:tcW w:w="6791" w:type="dxa"/>
            <w:gridSpan w:val="3"/>
          </w:tcPr>
          <w:p w14:paraId="6667C95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6A2E81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2AF8983" w14:textId="77777777" w:rsidR="00B411DB" w:rsidRPr="00C50B27" w:rsidRDefault="000D7DF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33B2C6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024102A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8CE870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BDC79C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A0CCB0D" w14:textId="77777777" w:rsidTr="00C50B27">
        <w:tc>
          <w:tcPr>
            <w:tcW w:w="6791" w:type="dxa"/>
            <w:gridSpan w:val="3"/>
          </w:tcPr>
          <w:p w14:paraId="54A39AD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37749C0" w14:textId="77777777" w:rsidR="00B411DB" w:rsidRPr="00C50B27" w:rsidRDefault="000D7D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2550D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056D9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F49D77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DB4D5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31DD8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9525EFF" w14:textId="77777777" w:rsidTr="00C50B27">
        <w:tc>
          <w:tcPr>
            <w:tcW w:w="6791" w:type="dxa"/>
            <w:gridSpan w:val="3"/>
          </w:tcPr>
          <w:p w14:paraId="67D69C5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F38C80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5E187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DCA2D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5FA1E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D3745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23CBE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3E7C19E" w14:textId="77777777" w:rsidTr="00C50B27">
        <w:tc>
          <w:tcPr>
            <w:tcW w:w="9828" w:type="dxa"/>
            <w:gridSpan w:val="9"/>
          </w:tcPr>
          <w:p w14:paraId="08131CB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040E47B" w14:textId="77777777" w:rsidR="00B411DB" w:rsidRPr="00C50B27" w:rsidRDefault="00F94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348A1A47" w14:textId="77777777" w:rsidR="00B411DB" w:rsidRDefault="00DD3D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Zaměření výzkumu na mezinárodní základní školy je zajímavé.</w:t>
            </w:r>
          </w:p>
          <w:p w14:paraId="311ED63C" w14:textId="77777777" w:rsidR="00DD3D98" w:rsidRDefault="00DD3D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popsaný výzkumný problém, cíl i metoda.</w:t>
            </w:r>
          </w:p>
          <w:p w14:paraId="070D775E" w14:textId="77777777" w:rsidR="00DD3D98" w:rsidRDefault="00DD3D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Testování hypotéz.</w:t>
            </w:r>
          </w:p>
          <w:p w14:paraId="2AA91423" w14:textId="77777777" w:rsidR="00DD3D98" w:rsidRPr="00C50B27" w:rsidRDefault="00DD3D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Souvislost výsledků s tzv. kontaktní hypotézou.</w:t>
            </w:r>
          </w:p>
          <w:p w14:paraId="337645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B42EDDD" w14:textId="77777777" w:rsidR="00B411DB" w:rsidRPr="00C50B27" w:rsidRDefault="00F94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31AC2CB3" w14:textId="77777777" w:rsidR="00B411DB" w:rsidRPr="00C50B27" w:rsidRDefault="00F94C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</w:t>
            </w:r>
            <w:r w:rsidR="00DD3D98">
              <w:rPr>
                <w:sz w:val="22"/>
                <w:szCs w:val="22"/>
              </w:rPr>
              <w:t xml:space="preserve"> jsou více přehledového než analytického charakteru.</w:t>
            </w:r>
          </w:p>
          <w:p w14:paraId="353B9AB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AAAD6C3" w14:textId="77777777" w:rsidR="00B411DB" w:rsidRPr="00C50B27" w:rsidRDefault="00DD3D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16FDDBD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584D91BB" w14:textId="77777777" w:rsidTr="00C50B27">
        <w:tc>
          <w:tcPr>
            <w:tcW w:w="9828" w:type="dxa"/>
            <w:gridSpan w:val="9"/>
          </w:tcPr>
          <w:p w14:paraId="0CFB7D3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26FEED3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CDF08BC" w14:textId="77777777" w:rsidR="00B411DB" w:rsidRPr="00C50B27" w:rsidRDefault="00DD3D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další zkoumání se </w:t>
            </w:r>
            <w:r>
              <w:rPr>
                <w:sz w:val="22"/>
                <w:szCs w:val="22"/>
              </w:rPr>
              <w:t>nabízí</w:t>
            </w:r>
            <w:r>
              <w:rPr>
                <w:sz w:val="22"/>
                <w:szCs w:val="22"/>
              </w:rPr>
              <w:t xml:space="preserve"> v této problematice?</w:t>
            </w:r>
          </w:p>
          <w:p w14:paraId="335EDF2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9A3A04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547A33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23A1FF6" w14:textId="77777777" w:rsidTr="00C50B27">
        <w:tc>
          <w:tcPr>
            <w:tcW w:w="6791" w:type="dxa"/>
            <w:gridSpan w:val="3"/>
          </w:tcPr>
          <w:p w14:paraId="32DC8C7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205DA1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58D9AC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64776AA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44388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DE6A4A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448A6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57BAD05" w14:textId="77777777" w:rsidTr="00C50B27">
        <w:tc>
          <w:tcPr>
            <w:tcW w:w="4068" w:type="dxa"/>
            <w:gridSpan w:val="2"/>
            <w:vAlign w:val="center"/>
          </w:tcPr>
          <w:p w14:paraId="0AE8C5C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94C68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14:paraId="1EF76F7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94C68">
              <w:rPr>
                <w:sz w:val="22"/>
                <w:szCs w:val="22"/>
              </w:rPr>
              <w:t xml:space="preserve"> Jakub Hladík </w:t>
            </w:r>
            <w:proofErr w:type="gramStart"/>
            <w:r w:rsidR="00F94C68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44A95505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2E5E3" w14:textId="77777777" w:rsidR="00F94C68" w:rsidRDefault="00F94C68">
      <w:r>
        <w:separator/>
      </w:r>
    </w:p>
  </w:endnote>
  <w:endnote w:type="continuationSeparator" w:id="0">
    <w:p w14:paraId="3C3B5557" w14:textId="77777777" w:rsidR="00F94C68" w:rsidRDefault="00F9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191D7" w14:textId="77777777" w:rsidR="00F94C68" w:rsidRDefault="00F94C68">
      <w:r>
        <w:separator/>
      </w:r>
    </w:p>
  </w:footnote>
  <w:footnote w:type="continuationSeparator" w:id="0">
    <w:p w14:paraId="6D65D924" w14:textId="77777777" w:rsidR="00F94C68" w:rsidRDefault="00F94C68">
      <w:r>
        <w:continuationSeparator/>
      </w:r>
    </w:p>
  </w:footnote>
  <w:footnote w:id="1">
    <w:p w14:paraId="46B0DD2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68"/>
    <w:rsid w:val="000D7DF9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D62416"/>
    <w:rsid w:val="00DC1BF5"/>
    <w:rsid w:val="00DD3D98"/>
    <w:rsid w:val="00E709EA"/>
    <w:rsid w:val="00F9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DA208"/>
  <w15:chartTrackingRefBased/>
  <w15:docId w15:val="{C456609D-2C40-47DC-B96C-86CB9E02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36A48-A70C-459C-9793-C8E63233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28130-AC94-40DB-8B7A-6862D7F28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1A271-10CC-4E8C-B05D-375555E8D757}">
  <ds:schemaRefs>
    <ds:schemaRef ds:uri="3c67291b-3338-4090-b772-f9ab6bebea61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47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2021-05-11T05:45:00Z</dcterms:created>
  <dcterms:modified xsi:type="dcterms:W3CDTF">2021-05-11T06:32:00Z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