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144ED7" w:rsidP="00362AB0">
            <w:pPr>
              <w:rPr>
                <w:sz w:val="22"/>
                <w:szCs w:val="22"/>
              </w:rPr>
            </w:pPr>
            <w:r>
              <w:rPr>
                <w:sz w:val="22"/>
                <w:szCs w:val="22"/>
              </w:rPr>
              <w:t>Michaela Janíková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144ED7" w:rsidP="00362AB0">
            <w:pPr>
              <w:rPr>
                <w:sz w:val="22"/>
                <w:szCs w:val="22"/>
              </w:rPr>
            </w:pPr>
            <w:r>
              <w:rPr>
                <w:sz w:val="22"/>
                <w:szCs w:val="22"/>
              </w:rPr>
              <w:t>Životní styl a kvalita života seniorů v Olomouckém kraji</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144ED7" w:rsidP="00362AB0">
            <w:pPr>
              <w:rPr>
                <w:sz w:val="22"/>
                <w:szCs w:val="22"/>
              </w:rPr>
            </w:pPr>
            <w:r>
              <w:rPr>
                <w:sz w:val="22"/>
                <w:szCs w:val="22"/>
              </w:rPr>
              <w:t>PhDr. Helena Skarupská,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144ED7"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44ED7"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E4FA5">
            <w:pP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EC5EAE" w:rsidP="00C50B27">
            <w:pPr>
              <w:jc w:val="center"/>
              <w:rPr>
                <w:sz w:val="22"/>
                <w:szCs w:val="22"/>
              </w:rPr>
            </w:pPr>
            <w:r>
              <w:rPr>
                <w:sz w:val="22"/>
                <w:szCs w:val="22"/>
              </w:rPr>
              <w:t>E</w:t>
            </w: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C</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CE4FA5" w:rsidP="00362AB0">
            <w:pPr>
              <w:rPr>
                <w:sz w:val="22"/>
                <w:szCs w:val="22"/>
              </w:rPr>
            </w:pPr>
            <w:r>
              <w:rPr>
                <w:sz w:val="22"/>
                <w:szCs w:val="22"/>
              </w:rPr>
              <w:t>Téma práce je aktuální.</w:t>
            </w:r>
          </w:p>
          <w:p w:rsidR="00B411DB" w:rsidRDefault="00144ED7" w:rsidP="00362AB0">
            <w:pPr>
              <w:rPr>
                <w:sz w:val="22"/>
                <w:szCs w:val="22"/>
              </w:rPr>
            </w:pPr>
            <w:r>
              <w:rPr>
                <w:sz w:val="22"/>
                <w:szCs w:val="22"/>
              </w:rPr>
              <w:t>V Úvodu práce není jasně definován cíl práce.</w:t>
            </w:r>
          </w:p>
          <w:p w:rsidR="00CE4FA5" w:rsidRDefault="00144ED7" w:rsidP="00362AB0">
            <w:pPr>
              <w:rPr>
                <w:sz w:val="22"/>
                <w:szCs w:val="22"/>
              </w:rPr>
            </w:pPr>
            <w:r>
              <w:rPr>
                <w:sz w:val="22"/>
                <w:szCs w:val="22"/>
              </w:rPr>
              <w:t>Nejsou definovány pojmy ag</w:t>
            </w:r>
            <w:r w:rsidR="00EE68B1">
              <w:rPr>
                <w:sz w:val="22"/>
                <w:szCs w:val="22"/>
              </w:rPr>
              <w:t>e</w:t>
            </w:r>
            <w:r>
              <w:rPr>
                <w:sz w:val="22"/>
                <w:szCs w:val="22"/>
              </w:rPr>
              <w:t>ismus, kvalita života</w:t>
            </w:r>
            <w:r w:rsidR="00EE68B1">
              <w:rPr>
                <w:sz w:val="22"/>
                <w:szCs w:val="22"/>
              </w:rPr>
              <w:t>, není jasné, proč na s. 23 u definování životního stylu je uvedena definice volného času, opět chybí definice a popis životního stylu seniorů.</w:t>
            </w:r>
          </w:p>
          <w:p w:rsidR="00CE4FA5" w:rsidRDefault="00CE4FA5" w:rsidP="00362AB0">
            <w:pPr>
              <w:rPr>
                <w:sz w:val="22"/>
                <w:szCs w:val="22"/>
              </w:rPr>
            </w:pPr>
            <w:r>
              <w:rPr>
                <w:sz w:val="22"/>
                <w:szCs w:val="22"/>
              </w:rPr>
              <w:t>Ke kapitole 4 - n</w:t>
            </w:r>
            <w:r w:rsidR="00EE68B1">
              <w:rPr>
                <w:sz w:val="22"/>
                <w:szCs w:val="22"/>
              </w:rPr>
              <w:t>emohu souhlasit s tím, že sociální služby začaly vznikat až ve středověku s církví, již Římské impérium mělo velmi kvalitní systém sociálních služeb, čehož středověk nedosahovat. Zákon Alžběty I. Se vztahoval jen na Londýn, ani ne na celou Anglii, opravdu ho nelze považovat za základ obecní péče.</w:t>
            </w:r>
            <w:r>
              <w:rPr>
                <w:sz w:val="22"/>
                <w:szCs w:val="22"/>
              </w:rPr>
              <w:t xml:space="preserve"> Chybí mi zde popis jednotlivých služeb pro seniory a jejich zajištění životního stylu a kvality života seniorů. </w:t>
            </w:r>
          </w:p>
          <w:p w:rsidR="00CE4FA5" w:rsidRDefault="00CE4FA5" w:rsidP="00362AB0">
            <w:pPr>
              <w:rPr>
                <w:sz w:val="22"/>
                <w:szCs w:val="22"/>
              </w:rPr>
            </w:pPr>
            <w:r>
              <w:rPr>
                <w:sz w:val="22"/>
                <w:szCs w:val="22"/>
              </w:rPr>
              <w:t>Velké množství sekundárních citací u dostupné primární literatury.</w:t>
            </w:r>
          </w:p>
          <w:p w:rsidR="00144ED7" w:rsidRDefault="00CE4FA5" w:rsidP="00362AB0">
            <w:pPr>
              <w:rPr>
                <w:sz w:val="22"/>
                <w:szCs w:val="22"/>
              </w:rPr>
            </w:pPr>
            <w:r>
              <w:rPr>
                <w:sz w:val="22"/>
                <w:szCs w:val="22"/>
              </w:rPr>
              <w:t xml:space="preserve">Výzkumná část se zaměřuje na kvalitu života v domovech pro seniory, přitom domov pro seniory jako sociální služba není v teoretické části popsán, </w:t>
            </w:r>
            <w:r w:rsidRPr="00CE4FA5">
              <w:rPr>
                <w:b/>
                <w:sz w:val="22"/>
                <w:szCs w:val="22"/>
              </w:rPr>
              <w:t>nedošlo</w:t>
            </w:r>
            <w:r>
              <w:rPr>
                <w:sz w:val="22"/>
                <w:szCs w:val="22"/>
              </w:rPr>
              <w:t xml:space="preserve"> tak k operacionalizaci pojmů.</w:t>
            </w:r>
          </w:p>
          <w:p w:rsidR="00CE4FA5" w:rsidRDefault="00CE4FA5" w:rsidP="00362AB0">
            <w:pPr>
              <w:rPr>
                <w:sz w:val="22"/>
                <w:szCs w:val="22"/>
              </w:rPr>
            </w:pPr>
            <w:r>
              <w:rPr>
                <w:sz w:val="22"/>
                <w:szCs w:val="22"/>
              </w:rPr>
              <w:t>Ke zkoumání kvality života seniorů v pobytových zařízení existuje standardizovaný dotazník, proč nebyl použit?</w:t>
            </w:r>
          </w:p>
          <w:p w:rsidR="00EC5EAE" w:rsidRDefault="00EC5EAE" w:rsidP="00362AB0">
            <w:pPr>
              <w:rPr>
                <w:sz w:val="22"/>
                <w:szCs w:val="22"/>
              </w:rPr>
            </w:pPr>
            <w:r>
              <w:rPr>
                <w:sz w:val="22"/>
                <w:szCs w:val="22"/>
              </w:rPr>
              <w:t xml:space="preserve">Počet respondentů je velmi nízký.  Proč nebylo osloveno více zařízení? </w:t>
            </w:r>
          </w:p>
          <w:p w:rsidR="00B411DB" w:rsidRDefault="00EC5EAE" w:rsidP="00362AB0">
            <w:pPr>
              <w:rPr>
                <w:sz w:val="22"/>
                <w:szCs w:val="22"/>
              </w:rPr>
            </w:pPr>
            <w:r>
              <w:rPr>
                <w:sz w:val="22"/>
                <w:szCs w:val="22"/>
              </w:rPr>
              <w:t>Za zdařilou považuji kapitolu 7.</w:t>
            </w:r>
          </w:p>
          <w:p w:rsidR="00F1326B" w:rsidRPr="00C50B27" w:rsidRDefault="00F1326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EC5EAE" w:rsidP="00362AB0">
            <w:pPr>
              <w:rPr>
                <w:sz w:val="22"/>
                <w:szCs w:val="22"/>
              </w:rPr>
            </w:pPr>
            <w:r>
              <w:rPr>
                <w:sz w:val="22"/>
                <w:szCs w:val="22"/>
              </w:rPr>
              <w:t>Co z vašeho šetření vyplývá pro praxi? Konkrétně.</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EC5EAE" w:rsidRPr="00C50B27" w:rsidRDefault="00B411DB" w:rsidP="00EC5EAE">
            <w:pPr>
              <w:rPr>
                <w:sz w:val="22"/>
                <w:szCs w:val="22"/>
              </w:rPr>
            </w:pPr>
            <w:r w:rsidRPr="00C50B27">
              <w:rPr>
                <w:sz w:val="22"/>
                <w:szCs w:val="22"/>
              </w:rPr>
              <w:t>Datum:</w:t>
            </w:r>
            <w:r w:rsidR="00EC5EAE">
              <w:rPr>
                <w:sz w:val="22"/>
                <w:szCs w:val="22"/>
              </w:rPr>
              <w:t xml:space="preserve"> 5. května 2021</w:t>
            </w:r>
            <w:bookmarkStart w:id="0" w:name="_GoBack"/>
            <w:bookmarkEnd w:id="0"/>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E3" w:rsidRDefault="000D2FE3">
      <w:r>
        <w:separator/>
      </w:r>
    </w:p>
  </w:endnote>
  <w:endnote w:type="continuationSeparator" w:id="0">
    <w:p w:rsidR="000D2FE3" w:rsidRDefault="000D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E3" w:rsidRDefault="000D2FE3">
      <w:r>
        <w:separator/>
      </w:r>
    </w:p>
  </w:footnote>
  <w:footnote w:type="continuationSeparator" w:id="0">
    <w:p w:rsidR="000D2FE3" w:rsidRDefault="000D2FE3">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06C"/>
    <w:rsid w:val="000D2FE3"/>
    <w:rsid w:val="00144ED7"/>
    <w:rsid w:val="00154F27"/>
    <w:rsid w:val="0032406C"/>
    <w:rsid w:val="00362AB0"/>
    <w:rsid w:val="003F5DA2"/>
    <w:rsid w:val="00512982"/>
    <w:rsid w:val="00526D47"/>
    <w:rsid w:val="0055255D"/>
    <w:rsid w:val="005C219A"/>
    <w:rsid w:val="006847E2"/>
    <w:rsid w:val="007553A2"/>
    <w:rsid w:val="008614B3"/>
    <w:rsid w:val="009A27D5"/>
    <w:rsid w:val="00B411DB"/>
    <w:rsid w:val="00B6202F"/>
    <w:rsid w:val="00BA3203"/>
    <w:rsid w:val="00C50B27"/>
    <w:rsid w:val="00CA7D64"/>
    <w:rsid w:val="00CE4FA5"/>
    <w:rsid w:val="00D05C79"/>
    <w:rsid w:val="00DC1BF5"/>
    <w:rsid w:val="00E709EA"/>
    <w:rsid w:val="00EC5EAE"/>
    <w:rsid w:val="00ED2FBE"/>
    <w:rsid w:val="00EE68B1"/>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50E022-A037-425A-BBE2-80B5907A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OSUDEK%20OPONENTA%20BAKAL&#193;&#344;SK&#201;%20PR&#193;CE_2015%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PRÁCE_2015 (2).dot</Template>
  <TotalTime>1</TotalTime>
  <Pages>1</Pages>
  <Words>367</Words>
  <Characters>2170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skarupska</dc:creator>
  <cp:keywords/>
  <cp:lastModifiedBy>Helena Skarupská</cp:lastModifiedBy>
  <cp:revision>2</cp:revision>
  <cp:lastPrinted>2012-04-25T08:21:00Z</cp:lastPrinted>
  <dcterms:created xsi:type="dcterms:W3CDTF">2021-05-05T09:36:00Z</dcterms:created>
  <dcterms:modified xsi:type="dcterms:W3CDTF">2021-05-05T09:36:00Z</dcterms:modified>
</cp:coreProperties>
</file>