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096F574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5A6F" w:rsidRPr="00B05A6F">
        <w:rPr>
          <w:b/>
          <w:i/>
          <w:sz w:val="22"/>
          <w:szCs w:val="22"/>
        </w:rPr>
        <w:t>František Ďulák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AAA" w:rsidRPr="007A6AA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5C5F40F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05A6F" w:rsidRPr="00B05A6F">
        <w:rPr>
          <w:b/>
          <w:i/>
          <w:sz w:val="22"/>
          <w:szCs w:val="22"/>
        </w:rPr>
        <w:t>Realizace zadávání veřejných zakázek prostřednictvím zadavatele - územně samosprávného celku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1B099A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147B5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03B355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695800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7760C5D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1F6BEE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3040A9C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5D2ADA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1F67FA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46B6ECE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6030A3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5CCEB3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C22F4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6BE2A95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0CCCB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34FFC38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4EAC8F5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321C884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5D69CF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0F73C7C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32E6C7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024DED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3033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8508D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562B96D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b/>
                <w:snapToGrid w:val="0"/>
                <w:color w:val="000000"/>
              </w:rPr>
            </w:r>
            <w:r w:rsidR="00B51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0AA901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1044A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6B40BD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41A1BD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0BC5E9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1066">
              <w:rPr>
                <w:snapToGrid w:val="0"/>
                <w:color w:val="000000"/>
              </w:rPr>
            </w:r>
            <w:r w:rsidR="00B51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1AE91601" w:rsidR="00DC219A" w:rsidRPr="00FB1E25" w:rsidRDefault="005C5600" w:rsidP="008036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365C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26D120CB" w14:textId="3B1B165F" w:rsidR="007D39CE" w:rsidRPr="007D39CE" w:rsidRDefault="005C5600" w:rsidP="007D39C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9CE" w:rsidRPr="007D39CE">
        <w:rPr>
          <w:i/>
          <w:noProof/>
        </w:rPr>
        <w:t>Hodnocená bakalářská práce se věnuje problematice zadávání veřejných zakázek s bližším zaměřením na</w:t>
      </w:r>
      <w:r w:rsidR="007D39CE">
        <w:rPr>
          <w:i/>
          <w:noProof/>
        </w:rPr>
        <w:t> </w:t>
      </w:r>
      <w:r w:rsidR="007D39CE" w:rsidRPr="007D39CE">
        <w:rPr>
          <w:i/>
          <w:noProof/>
        </w:rPr>
        <w:t>úroveň územně samosprávných celků. Deklarovaným hlavním cílem práce je představit druhy zadávacích řízení, analyzovat postupy při zadávání veřejných zakázek a uvést kontrolní mechanismy při zadávání veřejných zakázek (tento cíl je uveden pouze v abstraktu práce, v úvodu práce chybí kapitola věnující se cílům práce a metodám zpracování práce, která je uvedena v zadání bakalářské práce).</w:t>
      </w:r>
    </w:p>
    <w:p w14:paraId="3FE3CEF5" w14:textId="4D2FE381" w:rsidR="007D39CE" w:rsidRPr="007D39CE" w:rsidRDefault="007D39CE" w:rsidP="007D39CE">
      <w:pPr>
        <w:rPr>
          <w:i/>
          <w:noProof/>
        </w:rPr>
      </w:pPr>
      <w:r w:rsidRPr="007D39CE">
        <w:rPr>
          <w:i/>
          <w:noProof/>
        </w:rPr>
        <w:t>Práce je standardně členěna na teoretickou a praktickou část, každá z částí pak na několik kapitol a</w:t>
      </w:r>
      <w:r>
        <w:rPr>
          <w:i/>
          <w:noProof/>
        </w:rPr>
        <w:t> </w:t>
      </w:r>
      <w:r w:rsidRPr="007D39CE">
        <w:rPr>
          <w:i/>
          <w:noProof/>
        </w:rPr>
        <w:t>podkapitol. V členění práce je ovšem možné identifikovat některé nedostatky (např. podstatné části kapitoly 3 Druhy zadávacích řízení, která je součástí praktické části práce, měly být zařazeny spíše do</w:t>
      </w:r>
      <w:r w:rsidR="00456D28">
        <w:rPr>
          <w:i/>
          <w:noProof/>
        </w:rPr>
        <w:t> </w:t>
      </w:r>
      <w:r w:rsidRPr="007D39CE">
        <w:rPr>
          <w:i/>
          <w:noProof/>
        </w:rPr>
        <w:t>teoretické části práce). Otázkou je také „hloubka“ analytických prací v rámci praktické analytické části, pro další zvýšení kvality celé práce mohla být dále rozpracována také závěrečná řešící část práce.</w:t>
      </w:r>
    </w:p>
    <w:p w14:paraId="21876439" w14:textId="77777777" w:rsidR="007D39CE" w:rsidRPr="007D39CE" w:rsidRDefault="007D39CE" w:rsidP="007D39CE">
      <w:pPr>
        <w:rPr>
          <w:i/>
          <w:noProof/>
        </w:rPr>
      </w:pPr>
      <w:r w:rsidRPr="007D39CE">
        <w:rPr>
          <w:i/>
          <w:noProof/>
        </w:rPr>
        <w:t>Z formálního hlediska práce splňuje s drobnými nedostatky požadavky kladené na tento typ prací.</w:t>
      </w:r>
    </w:p>
    <w:p w14:paraId="621CA2AA" w14:textId="77777777" w:rsidR="007D39CE" w:rsidRPr="007D39CE" w:rsidRDefault="007D39CE" w:rsidP="007D39CE">
      <w:pPr>
        <w:rPr>
          <w:i/>
          <w:noProof/>
        </w:rPr>
      </w:pPr>
    </w:p>
    <w:p w14:paraId="7F994A4A" w14:textId="77777777" w:rsidR="007D39CE" w:rsidRPr="007D39CE" w:rsidRDefault="007D39CE" w:rsidP="007D39CE">
      <w:pPr>
        <w:rPr>
          <w:i/>
          <w:noProof/>
        </w:rPr>
      </w:pPr>
      <w:r w:rsidRPr="007D39CE">
        <w:rPr>
          <w:i/>
          <w:noProof/>
        </w:rPr>
        <w:t>1. Jaká jsou hlavní zjištění Vámi provedených analýz?</w:t>
      </w:r>
    </w:p>
    <w:p w14:paraId="3A9EC6EE" w14:textId="36C406B9" w:rsidR="00DC219A" w:rsidRPr="00AE58C9" w:rsidRDefault="007D39CE" w:rsidP="007D39CE">
      <w:pPr>
        <w:rPr>
          <w:i/>
        </w:rPr>
      </w:pPr>
      <w:r w:rsidRPr="007D39CE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AE3FE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1066">
        <w:rPr>
          <w:i/>
        </w:rPr>
      </w:r>
      <w:r w:rsidR="00B5106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67A3BC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6AAA">
        <w:rPr>
          <w:i/>
          <w:noProof/>
        </w:rPr>
        <w:t>1</w:t>
      </w:r>
      <w:r w:rsidR="00B40DDF">
        <w:rPr>
          <w:i/>
          <w:noProof/>
        </w:rPr>
        <w:t>4</w:t>
      </w:r>
      <w:r w:rsidR="007A6AAA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9B4D" w14:textId="77777777" w:rsidR="00DA1B77" w:rsidRDefault="00DA1B77">
      <w:r>
        <w:separator/>
      </w:r>
    </w:p>
  </w:endnote>
  <w:endnote w:type="continuationSeparator" w:id="0">
    <w:p w14:paraId="474B501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888C" w14:textId="77777777" w:rsidR="00DA1B77" w:rsidRDefault="00DA1B77">
      <w:r>
        <w:separator/>
      </w:r>
    </w:p>
  </w:footnote>
  <w:footnote w:type="continuationSeparator" w:id="0">
    <w:p w14:paraId="6F56C8B2" w14:textId="77777777" w:rsidR="00DA1B77" w:rsidRDefault="00DA1B77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6D2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6AAA"/>
    <w:rsid w:val="007D39CE"/>
    <w:rsid w:val="007D3E97"/>
    <w:rsid w:val="007D6146"/>
    <w:rsid w:val="0080365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7F2B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A6F"/>
    <w:rsid w:val="00B22285"/>
    <w:rsid w:val="00B23519"/>
    <w:rsid w:val="00B3178F"/>
    <w:rsid w:val="00B40DDF"/>
    <w:rsid w:val="00B51066"/>
    <w:rsid w:val="00B6346A"/>
    <w:rsid w:val="00BC052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47F230C1-F7E3-4A37-A120-0E7E9422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b2760fc6-0594-407e-87c6-5506db99eec0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31F8F-49E5-4B7C-AFB2-F42108C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2021-06-14T12:38:00Z</dcterms:created>
  <dcterms:modified xsi:type="dcterms:W3CDTF">2021-06-14T12:38:00Z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