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1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Sabina Martincová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1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seniorů ke studiu na Univerzitě třetího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0E42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C1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C1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94C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D94C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4C1818" w:rsidRDefault="004C1818" w:rsidP="004C1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Vzhledem k tématu je stěžejní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3.3 Motivace ke vzdělávání.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Metoda sběru dat je popsána (s. 28).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otevřených otázek.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Charakteristika průběhu výzkumného šetření.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Popis, jak pracovat s designem zakotvené teorie (s. 32 – 33).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vztaženy k výzkumu Beneše (2014).</w:t>
            </w:r>
          </w:p>
          <w:p w:rsidR="004C1818" w:rsidRPr="00DC6EE0" w:rsidRDefault="004C1818" w:rsidP="004C1818">
            <w:pPr>
              <w:pStyle w:val="Odstavecseseznamem"/>
              <w:rPr>
                <w:sz w:val="22"/>
                <w:szCs w:val="22"/>
              </w:rPr>
            </w:pPr>
          </w:p>
          <w:p w:rsidR="004C1818" w:rsidRPr="00DA2E50" w:rsidRDefault="004C1818" w:rsidP="004C18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4C1818" w:rsidRPr="001D7AD3" w:rsidRDefault="004C1818" w:rsidP="004C1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mi hloubka předkládaných informací, objasňování relevance zařazených témat, důsledná kompilace a snaha o komparaci. Např.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1D7AD3">
              <w:rPr>
                <w:sz w:val="22"/>
                <w:szCs w:val="22"/>
              </w:rPr>
              <w:t>o U3V</w:t>
            </w:r>
            <w:r>
              <w:rPr>
                <w:sz w:val="22"/>
                <w:szCs w:val="22"/>
              </w:rPr>
              <w:t xml:space="preserve">  se </w:t>
            </w:r>
            <w:r w:rsidRPr="001D7AD3">
              <w:rPr>
                <w:sz w:val="22"/>
                <w:szCs w:val="22"/>
              </w:rPr>
              <w:t>sestává</w:t>
            </w:r>
            <w:r>
              <w:rPr>
                <w:sz w:val="22"/>
                <w:szCs w:val="22"/>
              </w:rPr>
              <w:t xml:space="preserve"> </w:t>
            </w:r>
            <w:r w:rsidRPr="001D7AD3">
              <w:rPr>
                <w:sz w:val="22"/>
                <w:szCs w:val="22"/>
              </w:rPr>
              <w:t>z obecných frází – poskytují vzdělání, jsou rozš</w:t>
            </w:r>
            <w:r>
              <w:rPr>
                <w:sz w:val="22"/>
                <w:szCs w:val="22"/>
              </w:rPr>
              <w:t>ířené, žádané, sdružuji se</w:t>
            </w:r>
            <w:r w:rsidRPr="001D7AD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mají formu</w:t>
            </w:r>
            <w:r w:rsidRPr="001D7AD3">
              <w:rPr>
                <w:sz w:val="22"/>
                <w:szCs w:val="22"/>
              </w:rPr>
              <w:t xml:space="preserve"> přednášk</w:t>
            </w:r>
            <w:r>
              <w:rPr>
                <w:sz w:val="22"/>
                <w:szCs w:val="22"/>
              </w:rPr>
              <w:t>y</w:t>
            </w:r>
            <w:r w:rsidRPr="001D7AD3">
              <w:rPr>
                <w:sz w:val="22"/>
                <w:szCs w:val="22"/>
              </w:rPr>
              <w:t>, seminář</w:t>
            </w:r>
            <w:r>
              <w:rPr>
                <w:sz w:val="22"/>
                <w:szCs w:val="22"/>
              </w:rPr>
              <w:t>e</w:t>
            </w:r>
            <w:r w:rsidRPr="001D7AD3">
              <w:rPr>
                <w:sz w:val="22"/>
                <w:szCs w:val="22"/>
              </w:rPr>
              <w:t>, cvičení. Informace podobného charakteru</w:t>
            </w:r>
            <w:r>
              <w:rPr>
                <w:sz w:val="22"/>
                <w:szCs w:val="22"/>
              </w:rPr>
              <w:t xml:space="preserve"> má průměrně</w:t>
            </w:r>
            <w:r w:rsidRPr="001D7A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informovaný </w:t>
            </w:r>
            <w:r w:rsidRPr="001D7AD3">
              <w:rPr>
                <w:sz w:val="22"/>
                <w:szCs w:val="22"/>
              </w:rPr>
              <w:t>občan.</w:t>
            </w:r>
            <w:r>
              <w:rPr>
                <w:sz w:val="22"/>
                <w:szCs w:val="22"/>
              </w:rPr>
              <w:t xml:space="preserve"> Chtěla bych přesnější a podrobnější informace.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Cíl, dílčí výzkumné otázky (zaměřené na pozitiva a negativa) jsou významné pro kvantitativní strategii.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Vzorek informantů v počtu 3 osob. Mohla být data nasycena? 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Kvantifikace kvalitativních dat – „dvě ze tří…“ . </w:t>
            </w:r>
            <w:proofErr w:type="gramStart"/>
            <w:r>
              <w:rPr>
                <w:sz w:val="22"/>
                <w:szCs w:val="22"/>
              </w:rPr>
              <w:t>s.</w:t>
            </w:r>
            <w:proofErr w:type="gramEnd"/>
            <w:r>
              <w:rPr>
                <w:sz w:val="22"/>
                <w:szCs w:val="22"/>
              </w:rPr>
              <w:t xml:space="preserve"> 34. Což odporuje dobře připravené metodologii dle </w:t>
            </w:r>
            <w:proofErr w:type="spellStart"/>
            <w:r>
              <w:rPr>
                <w:sz w:val="22"/>
                <w:szCs w:val="22"/>
              </w:rPr>
              <w:t>Strausse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Corbinové</w:t>
            </w:r>
            <w:proofErr w:type="spellEnd"/>
            <w:r>
              <w:rPr>
                <w:sz w:val="22"/>
                <w:szCs w:val="22"/>
              </w:rPr>
              <w:t xml:space="preserve"> (s. 28), že kvalitativní výzkum nezískává výsledky statistickými ani jinými způsoby kvantifikace.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je stručná. 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Chybí slibované zakotvení. Nenašla jsem axiální ani selektivní kódování.</w:t>
            </w:r>
          </w:p>
          <w:p w:rsidR="004C1818" w:rsidRPr="00FE17E9" w:rsidRDefault="004C1818" w:rsidP="004C181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 (u práce se zdroji, překlepy, nejednotné uvozování odstavců).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4C1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Své výsledky vztáhněte k teorii pozitivního myšlení, kterou zmiňujete na str. 24. </w:t>
            </w:r>
          </w:p>
          <w:p w:rsidR="004C1818" w:rsidRDefault="004C1818" w:rsidP="004C181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Výsledky nebyly zakotveny. Práce zůstává na úrovni otevřeného kódování. Náročný design nebylo nutné v rámci bakalářské práce uchopit. Mohla jste využít jiný (méně náročný) způsob. Věděla byste jaký? </w:t>
            </w:r>
          </w:p>
          <w:p w:rsidR="00B411DB" w:rsidRPr="004C1818" w:rsidRDefault="004C1818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souvisí demografický kontext stárnutí populace s tématem vaší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C1818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C1818">
              <w:rPr>
                <w:sz w:val="22"/>
                <w:szCs w:val="22"/>
              </w:rPr>
              <w:t xml:space="preserve"> </w:t>
            </w:r>
            <w:r w:rsidR="004C1818">
              <w:rPr>
                <w:sz w:val="22"/>
                <w:szCs w:val="22"/>
              </w:rPr>
              <w:t>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E1" w:rsidRDefault="000E42E1">
      <w:r>
        <w:separator/>
      </w:r>
    </w:p>
  </w:endnote>
  <w:endnote w:type="continuationSeparator" w:id="0">
    <w:p w:rsidR="000E42E1" w:rsidRDefault="000E4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E1" w:rsidRDefault="000E42E1">
      <w:r>
        <w:separator/>
      </w:r>
    </w:p>
  </w:footnote>
  <w:footnote w:type="continuationSeparator" w:id="0">
    <w:p w:rsidR="000E42E1" w:rsidRDefault="000E42E1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6D1D"/>
    <w:multiLevelType w:val="hybridMultilevel"/>
    <w:tmpl w:val="C71614A4"/>
    <w:lvl w:ilvl="0" w:tplc="D144A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61F28"/>
    <w:multiLevelType w:val="hybridMultilevel"/>
    <w:tmpl w:val="44C4A1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C58CF"/>
    <w:multiLevelType w:val="hybridMultilevel"/>
    <w:tmpl w:val="C0DAE294"/>
    <w:lvl w:ilvl="0" w:tplc="B3BEE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E1"/>
    <w:rsid w:val="000E42E1"/>
    <w:rsid w:val="00154F27"/>
    <w:rsid w:val="00362AB0"/>
    <w:rsid w:val="003F5DA2"/>
    <w:rsid w:val="004C1818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94C4C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12AA11"/>
  <w15:chartTrackingRefBased/>
  <w15:docId w15:val="{0F14C921-9A0D-42D5-8BCE-3C3E13DF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C1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</TotalTime>
  <Pages>2</Pages>
  <Words>420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4</cp:revision>
  <cp:lastPrinted>2012-04-25T08:21:00Z</cp:lastPrinted>
  <dcterms:created xsi:type="dcterms:W3CDTF">2021-05-12T11:12:00Z</dcterms:created>
  <dcterms:modified xsi:type="dcterms:W3CDTF">2021-05-12T11:13:00Z</dcterms:modified>
</cp:coreProperties>
</file>