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1AE3956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0107" w:rsidRPr="00B20107">
        <w:rPr>
          <w:b/>
          <w:i/>
          <w:sz w:val="22"/>
          <w:szCs w:val="22"/>
        </w:rPr>
        <w:t>Bc. Pavlína Vilímková, DiS.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 w:rsidRPr="00886C08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0D1D9E14" w:rsidR="00845B98" w:rsidRDefault="00845B98" w:rsidP="00B20107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20107" w:rsidRPr="00B20107">
        <w:rPr>
          <w:b/>
          <w:i/>
          <w:sz w:val="22"/>
          <w:szCs w:val="22"/>
        </w:rPr>
        <w:t>Kohezní politika EU a její aplikace při rozvoji města</w:t>
      </w:r>
      <w:r w:rsidR="00B20107">
        <w:rPr>
          <w:b/>
          <w:i/>
          <w:sz w:val="22"/>
          <w:szCs w:val="22"/>
        </w:rPr>
        <w:t xml:space="preserve"> </w:t>
      </w:r>
      <w:r w:rsidR="00B20107" w:rsidRPr="00B20107">
        <w:rPr>
          <w:b/>
          <w:i/>
          <w:sz w:val="22"/>
          <w:szCs w:val="22"/>
        </w:rPr>
        <w:t>Kroměříž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70281EE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b/>
                <w:snapToGrid w:val="0"/>
                <w:color w:val="000000"/>
              </w:rPr>
            </w:r>
            <w:r w:rsidR="00F0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785F62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6AE7F02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6A10E6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2F23911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b/>
                <w:snapToGrid w:val="0"/>
                <w:color w:val="000000"/>
              </w:rPr>
            </w:r>
            <w:r w:rsidR="00F0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8EDFF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564953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6DDA04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5B0148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42B6F54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b/>
                <w:snapToGrid w:val="0"/>
                <w:color w:val="000000"/>
              </w:rPr>
            </w:r>
            <w:r w:rsidR="00F0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79F07E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FEF02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234E2B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534F0B4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b/>
                <w:snapToGrid w:val="0"/>
                <w:color w:val="000000"/>
              </w:rPr>
            </w:r>
            <w:r w:rsidR="00F0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5CA3D5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443C73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1012E0E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0F13074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689EE4E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01D0C81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b/>
                <w:snapToGrid w:val="0"/>
                <w:color w:val="000000"/>
              </w:rPr>
            </w:r>
            <w:r w:rsidR="00F0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292D9D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689B33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701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7B2451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253FE8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7A3F30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027825D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b/>
                <w:snapToGrid w:val="0"/>
                <w:color w:val="000000"/>
              </w:rPr>
            </w:r>
            <w:r w:rsidR="00F05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360A47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60FFA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50B264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027312F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063F7F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57A0">
              <w:rPr>
                <w:snapToGrid w:val="0"/>
                <w:color w:val="000000"/>
              </w:rPr>
            </w:r>
            <w:r w:rsidR="00F05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70393BD6" w:rsidR="00845B98" w:rsidRPr="00FB1E25" w:rsidRDefault="001C1C93" w:rsidP="00CF38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38AC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48E82509" w14:textId="77777777" w:rsidR="00846413" w:rsidRPr="00846413" w:rsidRDefault="001C1C93" w:rsidP="0084641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6413" w:rsidRPr="00846413">
        <w:rPr>
          <w:i/>
          <w:noProof/>
        </w:rPr>
        <w:t>Hodnocená diplomová práce se věnuje problematice kohezní politiky Evropské unie s bližším zaměřením na město Kroměříž. Deklarovaným hlavním cílem práce je posouzení využívání nástrojů kohezní politiky Evropské unie městem Kroměříž a návrh projektů, které budou realizovány za pomoci nástrojů kohezní politiky v budoucím období.</w:t>
      </w:r>
    </w:p>
    <w:p w14:paraId="0CE1AF80" w14:textId="77777777" w:rsidR="00846413" w:rsidRPr="00846413" w:rsidRDefault="00846413" w:rsidP="00846413">
      <w:pPr>
        <w:rPr>
          <w:i/>
          <w:noProof/>
        </w:rPr>
      </w:pPr>
      <w:r w:rsidRPr="00846413">
        <w:rPr>
          <w:i/>
          <w:noProof/>
        </w:rPr>
        <w:t>Práce je standardně členěna na teoretickou a praktickou část, každá z částí pak na několik kapitol a podkapitol. Všechny části práce jsou zpracovány na dobré úrovni s tím, že jednotlivé části práce na sebe logicky a jasně navazují. Velmi podrobně jsou rozpracovány návrhy v závěrečné části práce.</w:t>
      </w:r>
    </w:p>
    <w:p w14:paraId="49168430" w14:textId="77777777" w:rsidR="00846413" w:rsidRPr="00846413" w:rsidRDefault="00846413" w:rsidP="00846413">
      <w:pPr>
        <w:rPr>
          <w:i/>
          <w:noProof/>
        </w:rPr>
      </w:pPr>
      <w:r w:rsidRPr="00846413">
        <w:rPr>
          <w:i/>
          <w:noProof/>
        </w:rPr>
        <w:t>Z formálního hlediska práce splňuje s drobnými nedostatky gramatického charakteru požadavky kladené na tento typ prací.</w:t>
      </w:r>
    </w:p>
    <w:p w14:paraId="7FD9F23C" w14:textId="77777777" w:rsidR="00846413" w:rsidRPr="00846413" w:rsidRDefault="00846413" w:rsidP="00846413">
      <w:pPr>
        <w:rPr>
          <w:i/>
          <w:noProof/>
        </w:rPr>
      </w:pPr>
    </w:p>
    <w:p w14:paraId="672EEEF7" w14:textId="77777777" w:rsidR="00846413" w:rsidRPr="00846413" w:rsidRDefault="00846413" w:rsidP="00846413">
      <w:pPr>
        <w:rPr>
          <w:i/>
          <w:noProof/>
        </w:rPr>
      </w:pPr>
      <w:r w:rsidRPr="00846413">
        <w:rPr>
          <w:i/>
          <w:noProof/>
        </w:rPr>
        <w:t>1. Jaká jsou hlavní zjištění Vámi provedených analýz?</w:t>
      </w:r>
    </w:p>
    <w:p w14:paraId="1E21D24A" w14:textId="0E926DA6" w:rsidR="00845B98" w:rsidRPr="00AE58C9" w:rsidRDefault="00846413" w:rsidP="00846413">
      <w:pPr>
        <w:rPr>
          <w:i/>
        </w:rPr>
      </w:pPr>
      <w:r w:rsidRPr="00846413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06A588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057A0">
        <w:rPr>
          <w:i/>
        </w:rPr>
      </w:r>
      <w:r w:rsidR="00F057A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1BB3A20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6C08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1368"/>
    <w:rsid w:val="00223FD4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434D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3BBD"/>
    <w:rsid w:val="004E2FB8"/>
    <w:rsid w:val="004F54EE"/>
    <w:rsid w:val="005306E6"/>
    <w:rsid w:val="005354B5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040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413"/>
    <w:rsid w:val="008664B3"/>
    <w:rsid w:val="0087502E"/>
    <w:rsid w:val="00886C08"/>
    <w:rsid w:val="00897167"/>
    <w:rsid w:val="008B6839"/>
    <w:rsid w:val="008E7C15"/>
    <w:rsid w:val="00936F44"/>
    <w:rsid w:val="00971DE0"/>
    <w:rsid w:val="00983820"/>
    <w:rsid w:val="00983B5E"/>
    <w:rsid w:val="009A4C15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0107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38AC"/>
    <w:rsid w:val="00D0100B"/>
    <w:rsid w:val="00D4690F"/>
    <w:rsid w:val="00D6236E"/>
    <w:rsid w:val="00DB53E2"/>
    <w:rsid w:val="00DD4A7E"/>
    <w:rsid w:val="00DF1376"/>
    <w:rsid w:val="00DF1948"/>
    <w:rsid w:val="00DF2926"/>
    <w:rsid w:val="00E1292E"/>
    <w:rsid w:val="00E366A1"/>
    <w:rsid w:val="00E70B85"/>
    <w:rsid w:val="00E70D63"/>
    <w:rsid w:val="00E725B3"/>
    <w:rsid w:val="00F057A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D1CF2B1C-A65E-46C1-9584-6F7DAF7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86BF82-A13E-4F49-BB71-D988CEB65E7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b2760fc6-0594-407e-87c6-5506db99eec0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03412-B2FB-4503-8257-59BEA7CE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2021-06-13T14:43:00Z</dcterms:created>
  <dcterms:modified xsi:type="dcterms:W3CDTF">2021-06-13T14:43:00Z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