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1281004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29FA" w:rsidRPr="009F29FA">
        <w:rPr>
          <w:b/>
          <w:i/>
          <w:sz w:val="22"/>
          <w:szCs w:val="22"/>
        </w:rPr>
        <w:t>Bc. Josef Lakomý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29FA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29FA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41E6CF00" w:rsidR="00845B98" w:rsidRDefault="00845B98" w:rsidP="009F29FA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29FA" w:rsidRPr="009F29FA">
        <w:rPr>
          <w:b/>
          <w:i/>
          <w:sz w:val="22"/>
          <w:szCs w:val="22"/>
        </w:rPr>
        <w:t>Návrh rozšíření služeb eGovernmentu na</w:t>
      </w:r>
      <w:r w:rsidR="009F29FA">
        <w:rPr>
          <w:b/>
          <w:i/>
          <w:sz w:val="22"/>
          <w:szCs w:val="22"/>
        </w:rPr>
        <w:t xml:space="preserve"> </w:t>
      </w:r>
      <w:r w:rsidR="009F29FA" w:rsidRPr="009F29FA">
        <w:rPr>
          <w:b/>
          <w:i/>
          <w:sz w:val="22"/>
          <w:szCs w:val="22"/>
        </w:rPr>
        <w:t>zlepšení dálkové komunikace s občany ve</w:t>
      </w:r>
      <w:r w:rsidR="009F29FA">
        <w:rPr>
          <w:b/>
          <w:i/>
          <w:sz w:val="22"/>
          <w:szCs w:val="22"/>
        </w:rPr>
        <w:t xml:space="preserve"> </w:t>
      </w:r>
      <w:r w:rsidR="009F29FA" w:rsidRPr="009F29FA">
        <w:rPr>
          <w:b/>
          <w:i/>
          <w:sz w:val="22"/>
          <w:szCs w:val="22"/>
        </w:rPr>
        <w:t>městě Šternberk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106CC61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b/>
                <w:snapToGrid w:val="0"/>
                <w:color w:val="000000"/>
              </w:rPr>
            </w:r>
            <w:r w:rsidR="00355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682F30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6555B12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6EFB44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40DBDE0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b/>
                <w:snapToGrid w:val="0"/>
                <w:color w:val="000000"/>
              </w:rPr>
            </w:r>
            <w:r w:rsidR="00355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E993A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15F5E0D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2EBA3B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621C79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7B280E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b/>
                <w:snapToGrid w:val="0"/>
                <w:color w:val="000000"/>
              </w:rPr>
            </w:r>
            <w:r w:rsidR="00355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58E91F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B0DCA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259FC1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663D5F9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b/>
                <w:snapToGrid w:val="0"/>
                <w:color w:val="000000"/>
              </w:rPr>
            </w:r>
            <w:r w:rsidR="00355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193BC4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0A07AE9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7AF1646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023E16C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37D9FA4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426971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b/>
                <w:snapToGrid w:val="0"/>
                <w:color w:val="000000"/>
              </w:rPr>
            </w:r>
            <w:r w:rsidR="00355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23D76C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1A4DD4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4CB343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6DBE53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198C6F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316D64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32DD97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b/>
                <w:snapToGrid w:val="0"/>
                <w:color w:val="000000"/>
              </w:rPr>
            </w:r>
            <w:r w:rsidR="00355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6AE1A6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7A0EB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30C953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6253648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318C18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99B">
              <w:rPr>
                <w:snapToGrid w:val="0"/>
                <w:color w:val="000000"/>
              </w:rPr>
            </w:r>
            <w:r w:rsidR="00355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786D74E5" w:rsidR="00845B98" w:rsidRPr="00FB1E25" w:rsidRDefault="001C1C93" w:rsidP="004C6E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6E4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0B9E6233" w14:textId="77777777" w:rsidR="00D070A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65A2">
        <w:rPr>
          <w:i/>
          <w:noProof/>
        </w:rPr>
        <w:t xml:space="preserve">Predložená DP pojednáva o aktuálnom témate elektornizácie verejnej správy na príklade města Šternberk. V nadväznosti na súčasný stav sa jedná o vhodné uchopenie tématu v kontextu intentívnej snahy efektívnej dištančnej komunikácie ako prevencie pred pandémiou Covid19. </w:t>
      </w:r>
      <w:r w:rsidR="008E67A0">
        <w:rPr>
          <w:i/>
          <w:noProof/>
        </w:rPr>
        <w:t xml:space="preserve">Študujúci si za hlavný cieľ zvolil navrhnutie rozšírenia služieb eGov v nadväznosti na dialkovú komunikáciu verejnej správy a občanov mesta Šternberk. V teoretickej časti sú predstavené hlavné východiská egovernmentu, dynamiky jeho rozvoja a prístupov k elektronizácii. Spomínaná časť má logickú postupnosť a oceňujem rôznorodosť zdrojov. V praktickej časti sa študujúci venuje popisu súčasnúho stavu, kde by som vyzdvihol hlavne komparáciu rozdielných prístupov v rámci EU a následné zhodnotenie komunikácie občanov na základe kvalitatívneho šetrenia. Primárne data prispeli k vytvoreniu obrazu súčasnej situácie a následne sa prostredníctvo kvantitatívnej analýzy študujúci zameral na hondotenie dopravnej oblusžnosti pre občanov (aj negatívne/nevýznamné zistenie je prínosné). Komplexná analyzická časť je následne </w:t>
      </w:r>
      <w:r w:rsidR="00D070A2">
        <w:rPr>
          <w:i/>
          <w:noProof/>
        </w:rPr>
        <w:t>reflektovaná v samotnom návrhu, ktorý je komplexný a vypracovaný na základe postupov a princípov projektového managementu. Pozitívne hodnotím detailné predstavenie jednotlivých náležitostí (cieľ, realizáciu, personálne zabezpečenie, financovanie a rizikovú analýzu). Celkovo prácu hodnotím ako veľmi kvalitný počin, ktorý naplnil jednotlivé body zadania DP a zároveň sa jedná o relevantný výstup k súčasnému stavu.</w:t>
      </w:r>
    </w:p>
    <w:p w14:paraId="39919E35" w14:textId="77777777" w:rsidR="00D070A2" w:rsidRDefault="00D070A2" w:rsidP="00750650">
      <w:pPr>
        <w:rPr>
          <w:i/>
          <w:noProof/>
        </w:rPr>
      </w:pPr>
      <w:r>
        <w:rPr>
          <w:i/>
          <w:noProof/>
        </w:rPr>
        <w:t>1) Akým spôsobom je podľa Vás možné minimalizovať preferencie k dodávateľom vybavenie, které je uvedené v návrhovej časti?</w:t>
      </w:r>
    </w:p>
    <w:p w14:paraId="70FCA4CD" w14:textId="24952135" w:rsidR="00845B98" w:rsidRPr="00AE58C9" w:rsidRDefault="00D070A2" w:rsidP="00750650">
      <w:pPr>
        <w:rPr>
          <w:i/>
        </w:rPr>
      </w:pPr>
      <w:r>
        <w:rPr>
          <w:i/>
          <w:noProof/>
        </w:rPr>
        <w:t xml:space="preserve">2) Z analytickej časti vyplýva, že časť informácií bola získaná na základe zákona 106/1999 Sb. o slobodnom prístupe k informáciám. Prispeli dané informácie k argumentácii při jednaniach o realizácii projektu?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1003B941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599B">
        <w:rPr>
          <w:i/>
        </w:rPr>
      </w:r>
      <w:r w:rsidR="003559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217E668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599B">
        <w:rPr>
          <w:i/>
        </w:rPr>
      </w:r>
      <w:r w:rsidR="003559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4DFD7E7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70A2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DA2AA" w14:textId="77777777" w:rsidR="00CC5E46" w:rsidRDefault="00CC5E46">
      <w:r>
        <w:separator/>
      </w:r>
    </w:p>
  </w:endnote>
  <w:endnote w:type="continuationSeparator" w:id="0">
    <w:p w14:paraId="00B4E9A5" w14:textId="77777777" w:rsidR="00CC5E46" w:rsidRDefault="00CC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45AA" w14:textId="77777777" w:rsidR="00CC5E46" w:rsidRDefault="00CC5E46">
      <w:r>
        <w:separator/>
      </w:r>
    </w:p>
  </w:footnote>
  <w:footnote w:type="continuationSeparator" w:id="0">
    <w:p w14:paraId="0B8D9C42" w14:textId="77777777" w:rsidR="00CC5E46" w:rsidRDefault="00CC5E46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3E5A"/>
    <w:rsid w:val="003365A2"/>
    <w:rsid w:val="003458ED"/>
    <w:rsid w:val="00347E98"/>
    <w:rsid w:val="003526FB"/>
    <w:rsid w:val="0035599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6E4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7A0"/>
    <w:rsid w:val="00936F44"/>
    <w:rsid w:val="00971DE0"/>
    <w:rsid w:val="00983820"/>
    <w:rsid w:val="009C0583"/>
    <w:rsid w:val="009D3840"/>
    <w:rsid w:val="009F29F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5E46"/>
    <w:rsid w:val="00CD1219"/>
    <w:rsid w:val="00CE4F35"/>
    <w:rsid w:val="00D070A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purl.org/dc/terms/"/>
    <ds:schemaRef ds:uri="http://purl.org/dc/elements/1.1/"/>
    <ds:schemaRef ds:uri="b2760fc6-0594-407e-87c6-5506db99eec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A36AC6D-F440-48CF-B3FE-2715E55C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2021-06-13T13:52:00Z</dcterms:created>
  <dcterms:modified xsi:type="dcterms:W3CDTF">2021-06-13T13:52:00Z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