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9B3D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330479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37D3F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ECC39BF" w14:textId="29CAB95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4C15" w:rsidRPr="009A4C15">
        <w:rPr>
          <w:b/>
          <w:i/>
          <w:sz w:val="22"/>
          <w:szCs w:val="22"/>
        </w:rPr>
        <w:t>Bc. Petra Hefková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C08" w:rsidRPr="00886C08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C0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BD02E14" w14:textId="77777777" w:rsidR="00845B98" w:rsidRDefault="00845B98" w:rsidP="005358E6">
      <w:pPr>
        <w:jc w:val="both"/>
      </w:pPr>
    </w:p>
    <w:p w14:paraId="3C847900" w14:textId="77777777" w:rsidR="00845B98" w:rsidRDefault="00845B98" w:rsidP="005358E6">
      <w:pPr>
        <w:jc w:val="both"/>
      </w:pPr>
    </w:p>
    <w:p w14:paraId="4122D6A2" w14:textId="3A7D2654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A4C15" w:rsidRPr="009A4C15">
        <w:rPr>
          <w:b/>
          <w:i/>
          <w:sz w:val="22"/>
          <w:szCs w:val="22"/>
        </w:rPr>
        <w:t>Hodnocení komunikačních nástrojů a návrh komunikační strategie města Otrokovice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090D253" w14:textId="77777777" w:rsidR="00845B98" w:rsidRDefault="00845B98" w:rsidP="005358E6">
      <w:pPr>
        <w:jc w:val="both"/>
      </w:pPr>
    </w:p>
    <w:p w14:paraId="7EE1B34F" w14:textId="77777777" w:rsidR="00845B98" w:rsidRDefault="00845B98" w:rsidP="00750650"/>
    <w:p w14:paraId="33A8D2F7" w14:textId="77777777" w:rsidR="00845B98" w:rsidRPr="005F755D" w:rsidRDefault="00845B98" w:rsidP="00750650">
      <w:r w:rsidRPr="005F755D">
        <w:t>U hodnocení kritéria 1 zohledněte náročnost tématu práce.</w:t>
      </w:r>
    </w:p>
    <w:p w14:paraId="6EB20B8B" w14:textId="77777777" w:rsidR="00845B98" w:rsidRPr="005F755D" w:rsidRDefault="00845B98" w:rsidP="00750650">
      <w:r w:rsidRPr="005F755D">
        <w:t>Při hodnocení kritérií 2-6 zohledněte následující bodování:</w:t>
      </w:r>
    </w:p>
    <w:p w14:paraId="3F71CE1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BFBB567" w14:textId="77777777" w:rsidR="00845B98" w:rsidRPr="005F755D" w:rsidRDefault="00845B98" w:rsidP="00750650">
      <w:r w:rsidRPr="005F755D">
        <w:t>4 body – splněno kvalitně</w:t>
      </w:r>
    </w:p>
    <w:p w14:paraId="526AE59E" w14:textId="77777777" w:rsidR="00845B98" w:rsidRPr="005F755D" w:rsidRDefault="00845B98" w:rsidP="00750650">
      <w:r w:rsidRPr="005F755D">
        <w:t>3 body – splněno bez výhrad</w:t>
      </w:r>
    </w:p>
    <w:p w14:paraId="69F7B6E3" w14:textId="77777777" w:rsidR="00845B98" w:rsidRPr="005F755D" w:rsidRDefault="00845B98" w:rsidP="00750650">
      <w:r w:rsidRPr="005F755D">
        <w:t>2 body – splněno s menšími nedostatky</w:t>
      </w:r>
    </w:p>
    <w:p w14:paraId="5F301029" w14:textId="77777777" w:rsidR="00845B98" w:rsidRPr="005F755D" w:rsidRDefault="00845B98" w:rsidP="00750650">
      <w:r w:rsidRPr="005F755D">
        <w:t>1 body – splněno, ale s výraznými nedostatky</w:t>
      </w:r>
    </w:p>
    <w:p w14:paraId="51E8CBBC" w14:textId="77777777" w:rsidR="00845B98" w:rsidRPr="005F755D" w:rsidRDefault="00845B98" w:rsidP="00750650">
      <w:r w:rsidRPr="005F755D">
        <w:t>0 bodů – nesplněno</w:t>
      </w:r>
    </w:p>
    <w:p w14:paraId="6ADCD924" w14:textId="77777777" w:rsidR="00845B98" w:rsidRPr="001B5B85" w:rsidRDefault="00845B98" w:rsidP="002A4678"/>
    <w:p w14:paraId="35831ED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07C95EB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439D3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F3F34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B92C0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4259A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757192" w14:textId="3363275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b/>
                <w:snapToGrid w:val="0"/>
                <w:color w:val="000000"/>
              </w:rPr>
            </w:r>
            <w:r w:rsidR="00F736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FA555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FE1D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2E894E8" w14:textId="785F625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64D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DD860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16B0E09" w14:textId="6AE7F02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977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CAC1D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7BF5F5" w14:textId="0B3AA7D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C65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4DB07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7850F3" w14:textId="2F23911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b/>
                <w:snapToGrid w:val="0"/>
                <w:color w:val="000000"/>
              </w:rPr>
            </w:r>
            <w:r w:rsidR="00F736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AA0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98B47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84F2851" w14:textId="18EDFFC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7AC9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E4A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18AFF8D" w14:textId="564953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3C9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86531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2D9867" w14:textId="6DDA040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09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7F188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DD7B51" w14:textId="5B0148F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EFE4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6535C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CD2421" w14:textId="42B6F54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b/>
                <w:snapToGrid w:val="0"/>
                <w:color w:val="000000"/>
              </w:rPr>
            </w:r>
            <w:r w:rsidR="00F736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416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0E725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6446219" w14:textId="79F07E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DEE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884AC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FAAC1F0" w14:textId="7FEF02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3106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2D766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24933C" w14:textId="234E2B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4034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B262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30414" w14:textId="45A24E1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b/>
                <w:snapToGrid w:val="0"/>
                <w:color w:val="000000"/>
              </w:rPr>
            </w:r>
            <w:r w:rsidR="00F736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23614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2581C43" w14:textId="5CA3D50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3976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C2A7A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0A788D7" w14:textId="443C737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E9E4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89904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970C2B2" w14:textId="7A8295D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AD8A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EC370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9081228" w14:textId="5D8184C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FBD4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9723B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420663" w14:textId="31141F1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6BA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20090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0726E4" w14:textId="0D13981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b/>
                <w:snapToGrid w:val="0"/>
                <w:color w:val="000000"/>
              </w:rPr>
            </w:r>
            <w:r w:rsidR="00F736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30AD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1A256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118D85A" w14:textId="292D9D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F6AF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7F685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D2E70D" w14:textId="689B33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372D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AC5F5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3D36E31" w14:textId="4E7014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2322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E7258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A971590" w14:textId="7B2451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5F33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47B3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D27C938" w14:textId="253FE8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35A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56CE2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2E9E16" w14:textId="7A3F30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98A8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5671C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585A9B" w14:textId="7F1BC13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b/>
                <w:snapToGrid w:val="0"/>
                <w:color w:val="000000"/>
              </w:rPr>
            </w:r>
            <w:r w:rsidR="00F736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A419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7E64F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6F38E3B" w14:textId="360A47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3884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7888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27496B" w14:textId="60FFAC0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7C0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F51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E182ECA" w14:textId="50B2643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744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1E41F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5D5FC93" w14:textId="2FE1B8B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41BF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153BC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A44040" w14:textId="063F7F2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6CE">
              <w:rPr>
                <w:snapToGrid w:val="0"/>
                <w:color w:val="000000"/>
              </w:rPr>
            </w:r>
            <w:r w:rsidR="00F736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12F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D18F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4AC4D" w14:textId="3D6F2222" w:rsidR="00845B98" w:rsidRPr="00FB1E25" w:rsidRDefault="001C1C93" w:rsidP="0022136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21368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5F27FC7" w14:textId="77777777" w:rsidR="00845B98" w:rsidRDefault="00845B98" w:rsidP="00750650"/>
    <w:p w14:paraId="131CA9D2" w14:textId="77777777" w:rsidR="00845B98" w:rsidRDefault="00845B98" w:rsidP="005358E6">
      <w:pPr>
        <w:jc w:val="both"/>
      </w:pPr>
      <w:r>
        <w:t>Celkové hodnocení práce a otázky k obhajobě:</w:t>
      </w:r>
    </w:p>
    <w:p w14:paraId="4DAB9D6D" w14:textId="77777777" w:rsidR="00845B98" w:rsidRDefault="00845B98" w:rsidP="005358E6">
      <w:pPr>
        <w:jc w:val="both"/>
      </w:pPr>
      <w:r>
        <w:t>(otázky uvádí vedoucí práce i oponent)</w:t>
      </w:r>
    </w:p>
    <w:p w14:paraId="4BC34B05" w14:textId="77777777" w:rsidR="00845B98" w:rsidRDefault="00845B98" w:rsidP="005358E6">
      <w:pPr>
        <w:jc w:val="both"/>
      </w:pPr>
    </w:p>
    <w:bookmarkStart w:id="8" w:name="Text6"/>
    <w:p w14:paraId="10E747D8" w14:textId="057126E5" w:rsidR="00DB53E2" w:rsidRPr="00DB53E2" w:rsidRDefault="001C1C93" w:rsidP="00DB53E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B53E2" w:rsidRPr="00DB53E2">
        <w:rPr>
          <w:i/>
          <w:noProof/>
        </w:rPr>
        <w:t>Hodnocená diplomová práce se věnuje problematice komunikačních nástrojů využívaných na municipální úrovni veřejné správy. Deklarovaným hlavním cílem práce je vytvoření komunikační strategie města Otrokovice, která zajistí srozumitelné a přehledné informování, resp. zajištění rovného přístupu veřejnosti k</w:t>
      </w:r>
      <w:r w:rsidR="00DB53E2">
        <w:rPr>
          <w:i/>
          <w:noProof/>
        </w:rPr>
        <w:t> </w:t>
      </w:r>
      <w:r w:rsidR="00DB53E2" w:rsidRPr="00DB53E2">
        <w:rPr>
          <w:i/>
          <w:noProof/>
        </w:rPr>
        <w:t>informacím.</w:t>
      </w:r>
    </w:p>
    <w:p w14:paraId="13BBF24D" w14:textId="0D69027E" w:rsidR="00DB53E2" w:rsidRPr="00DB53E2" w:rsidRDefault="00DB53E2" w:rsidP="00DB53E2">
      <w:pPr>
        <w:rPr>
          <w:i/>
          <w:noProof/>
        </w:rPr>
      </w:pPr>
      <w:r w:rsidRPr="00DB53E2">
        <w:rPr>
          <w:i/>
          <w:noProof/>
        </w:rPr>
        <w:t>Práce je standardně členěna na teoretickou a praktickou část, každá z částí pak na několik kapitol a</w:t>
      </w:r>
      <w:r>
        <w:rPr>
          <w:i/>
          <w:noProof/>
        </w:rPr>
        <w:t> </w:t>
      </w:r>
      <w:r w:rsidRPr="00DB53E2">
        <w:rPr>
          <w:i/>
          <w:noProof/>
        </w:rPr>
        <w:t>podkapitol. Všechny části práce jsou zpracovány na dobré úrovni s tím, že jednotlivé části práce na sebe logicky a jasně navazují. Jako velmi zajímavé a přínosné se jeví zařazení příkladů dobré praxe z</w:t>
      </w:r>
      <w:r>
        <w:rPr>
          <w:i/>
          <w:noProof/>
        </w:rPr>
        <w:t> </w:t>
      </w:r>
      <w:r w:rsidRPr="00DB53E2">
        <w:rPr>
          <w:i/>
          <w:noProof/>
        </w:rPr>
        <w:t>komunikačních</w:t>
      </w:r>
      <w:r>
        <w:rPr>
          <w:i/>
          <w:noProof/>
        </w:rPr>
        <w:t xml:space="preserve"> </w:t>
      </w:r>
      <w:r w:rsidRPr="00DB53E2">
        <w:rPr>
          <w:i/>
          <w:noProof/>
        </w:rPr>
        <w:t>strategií českých municipalit v praktické analytické části práce. Na vysoké úrovni je zpracována také praktická návrhová část.</w:t>
      </w:r>
    </w:p>
    <w:p w14:paraId="2C4B3CBB" w14:textId="77777777" w:rsidR="00DB53E2" w:rsidRPr="00DB53E2" w:rsidRDefault="00DB53E2" w:rsidP="00DB53E2">
      <w:pPr>
        <w:rPr>
          <w:i/>
          <w:noProof/>
        </w:rPr>
      </w:pPr>
      <w:r w:rsidRPr="00DB53E2">
        <w:rPr>
          <w:i/>
          <w:noProof/>
        </w:rPr>
        <w:t>Z formálního hlediska práce splňuje požadavky kladené na tento typ prací.</w:t>
      </w:r>
    </w:p>
    <w:p w14:paraId="5D6593B8" w14:textId="77777777" w:rsidR="00DB53E2" w:rsidRPr="00DB53E2" w:rsidRDefault="00DB53E2" w:rsidP="00DB53E2">
      <w:pPr>
        <w:rPr>
          <w:i/>
          <w:noProof/>
        </w:rPr>
      </w:pPr>
    </w:p>
    <w:p w14:paraId="1CE0E61E" w14:textId="77777777" w:rsidR="00DB53E2" w:rsidRPr="00DB53E2" w:rsidRDefault="00DB53E2" w:rsidP="00DB53E2">
      <w:pPr>
        <w:rPr>
          <w:i/>
          <w:noProof/>
        </w:rPr>
      </w:pPr>
      <w:r w:rsidRPr="00DB53E2">
        <w:rPr>
          <w:i/>
          <w:noProof/>
        </w:rPr>
        <w:t>1. Jaká jsou hlavní zjištění Vámi provedených analýz?</w:t>
      </w:r>
    </w:p>
    <w:p w14:paraId="1E21D24A" w14:textId="7AE8D26E" w:rsidR="00845B98" w:rsidRPr="00AE58C9" w:rsidRDefault="00DB53E2" w:rsidP="00DB53E2">
      <w:pPr>
        <w:rPr>
          <w:i/>
        </w:rPr>
      </w:pPr>
      <w:r w:rsidRPr="00DB53E2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14:paraId="128D21B3" w14:textId="77777777" w:rsidR="00845B98" w:rsidRDefault="00845B98" w:rsidP="00750650"/>
    <w:p w14:paraId="4B528813" w14:textId="77777777" w:rsidR="00845B98" w:rsidRDefault="00845B98" w:rsidP="00750650"/>
    <w:p w14:paraId="383B15A6" w14:textId="406A588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736CE">
        <w:rPr>
          <w:i/>
        </w:rPr>
      </w:r>
      <w:r w:rsidR="00F736C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DBA457D" w14:textId="77777777" w:rsidR="00845B98" w:rsidRDefault="00845B98" w:rsidP="00750650"/>
    <w:p w14:paraId="7E08B17C" w14:textId="77777777" w:rsidR="00845B98" w:rsidRDefault="00845B98" w:rsidP="00750650"/>
    <w:p w14:paraId="2E8DE386" w14:textId="1BB3A205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86C08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9"/>
    </w:p>
    <w:p w14:paraId="145E60BA" w14:textId="77777777" w:rsidR="00845B98" w:rsidRDefault="00845B98" w:rsidP="00750650"/>
    <w:p w14:paraId="03B17945" w14:textId="77777777" w:rsidR="00845B98" w:rsidRDefault="00845B98" w:rsidP="00750650"/>
    <w:p w14:paraId="4A85FA4C" w14:textId="77777777" w:rsidR="00845B98" w:rsidRDefault="00845B98" w:rsidP="00750650"/>
    <w:p w14:paraId="10E01239" w14:textId="77777777" w:rsidR="00845B98" w:rsidRDefault="00845B98" w:rsidP="00750650"/>
    <w:p w14:paraId="7F27DBA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722E31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8A9F8" w14:textId="77777777" w:rsidR="004E2FB8" w:rsidRDefault="004E2FB8">
      <w:r>
        <w:separator/>
      </w:r>
    </w:p>
  </w:endnote>
  <w:endnote w:type="continuationSeparator" w:id="0">
    <w:p w14:paraId="1FAAB85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D10FA" w14:textId="77777777" w:rsidR="004E2FB8" w:rsidRDefault="004E2FB8">
      <w:r>
        <w:separator/>
      </w:r>
    </w:p>
  </w:footnote>
  <w:footnote w:type="continuationSeparator" w:id="0">
    <w:p w14:paraId="599960AC" w14:textId="77777777" w:rsidR="004E2FB8" w:rsidRDefault="004E2FB8">
      <w:r>
        <w:continuationSeparator/>
      </w:r>
    </w:p>
  </w:footnote>
  <w:footnote w:id="1">
    <w:p w14:paraId="6B4261E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1368"/>
    <w:rsid w:val="00226337"/>
    <w:rsid w:val="00240D6D"/>
    <w:rsid w:val="00246CC0"/>
    <w:rsid w:val="002639CA"/>
    <w:rsid w:val="00266A66"/>
    <w:rsid w:val="00292769"/>
    <w:rsid w:val="002936D2"/>
    <w:rsid w:val="00296250"/>
    <w:rsid w:val="002A4678"/>
    <w:rsid w:val="002B5820"/>
    <w:rsid w:val="002D29F5"/>
    <w:rsid w:val="002E04A7"/>
    <w:rsid w:val="00314823"/>
    <w:rsid w:val="0034434D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83BBD"/>
    <w:rsid w:val="004E2FB8"/>
    <w:rsid w:val="004F54EE"/>
    <w:rsid w:val="005306E6"/>
    <w:rsid w:val="005354B5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C040F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6C08"/>
    <w:rsid w:val="00897167"/>
    <w:rsid w:val="008B6839"/>
    <w:rsid w:val="00936F44"/>
    <w:rsid w:val="00971DE0"/>
    <w:rsid w:val="00983820"/>
    <w:rsid w:val="00983B5E"/>
    <w:rsid w:val="009A4C15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0100B"/>
    <w:rsid w:val="00D4690F"/>
    <w:rsid w:val="00D6236E"/>
    <w:rsid w:val="00DB53E2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CE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88635"/>
  <w15:docId w15:val="{D1CF2B1C-A65E-46C1-9584-6F7DAF7B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6DA816B-9F39-4069-B453-F288C172C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E2084-B18C-4085-906C-ECB0EB295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6BF82-A13E-4F49-BB71-D988CEB65E77}">
  <ds:schemaRefs>
    <ds:schemaRef ds:uri="http://schemas.openxmlformats.org/package/2006/metadata/core-properties"/>
    <ds:schemaRef ds:uri="b2760fc6-0594-407e-87c6-5506db99eec0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BDEDE01-0151-42C7-82BC-FF0B01B8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2021-06-13T14:35:00Z</dcterms:created>
  <dcterms:modified xsi:type="dcterms:W3CDTF">2021-06-13T14:35:00Z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