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805B270" w14:textId="77777777" w:rsidTr="00C50B27">
        <w:tc>
          <w:tcPr>
            <w:tcW w:w="9828" w:type="dxa"/>
            <w:gridSpan w:val="9"/>
          </w:tcPr>
          <w:p w14:paraId="4D4C026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F2C55F4" w14:textId="77777777" w:rsidTr="00C50B27">
        <w:tc>
          <w:tcPr>
            <w:tcW w:w="2808" w:type="dxa"/>
          </w:tcPr>
          <w:p w14:paraId="0D9B5E4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C7CEA11" w14:textId="1C70184A" w:rsidR="006847E2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Alena Lužová</w:t>
            </w:r>
          </w:p>
        </w:tc>
      </w:tr>
      <w:tr w:rsidR="006847E2" w:rsidRPr="00C50B27" w14:paraId="53C5C2AE" w14:textId="77777777" w:rsidTr="00C50B27">
        <w:tc>
          <w:tcPr>
            <w:tcW w:w="2808" w:type="dxa"/>
          </w:tcPr>
          <w:p w14:paraId="62EA724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72F7C70" w14:textId="31561DEA" w:rsidR="006847E2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Alkoholová závislost rodičů pohledem jejich dospělých dětí</w:t>
            </w:r>
          </w:p>
        </w:tc>
      </w:tr>
      <w:tr w:rsidR="006847E2" w:rsidRPr="00C50B27" w14:paraId="0DD862C9" w14:textId="77777777" w:rsidTr="00C50B27">
        <w:tc>
          <w:tcPr>
            <w:tcW w:w="2808" w:type="dxa"/>
          </w:tcPr>
          <w:p w14:paraId="64CA7FED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479A8475" w14:textId="5FEA236A" w:rsidR="006847E2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0CDFACFB" w14:textId="77777777" w:rsidTr="00C50B27">
        <w:tc>
          <w:tcPr>
            <w:tcW w:w="2808" w:type="dxa"/>
          </w:tcPr>
          <w:p w14:paraId="41526A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1BFF9D2" w14:textId="3006DB51" w:rsidR="006847E2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7907B" w14:textId="77777777" w:rsidTr="00C50B27">
        <w:tc>
          <w:tcPr>
            <w:tcW w:w="2808" w:type="dxa"/>
          </w:tcPr>
          <w:p w14:paraId="7BFBDBC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82BE6F2" w14:textId="11591BE3" w:rsidR="006847E2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7BDFF3F2" w14:textId="77777777" w:rsidTr="00C50B27">
        <w:tc>
          <w:tcPr>
            <w:tcW w:w="2808" w:type="dxa"/>
            <w:vAlign w:val="center"/>
          </w:tcPr>
          <w:p w14:paraId="2F7E8BD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4C85436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4535490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3236606" w14:textId="77777777" w:rsidTr="00C50B27">
        <w:tc>
          <w:tcPr>
            <w:tcW w:w="9828" w:type="dxa"/>
            <w:gridSpan w:val="9"/>
            <w:shd w:val="clear" w:color="auto" w:fill="A6A6A6"/>
          </w:tcPr>
          <w:p w14:paraId="599E90B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C76C84D" w14:textId="77777777" w:rsidTr="00C50B27">
        <w:tc>
          <w:tcPr>
            <w:tcW w:w="6791" w:type="dxa"/>
            <w:gridSpan w:val="3"/>
          </w:tcPr>
          <w:p w14:paraId="700DB2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897B62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34AD58" w14:textId="228F99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EAF05F" w14:textId="7A0A1C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43976" w14:textId="70FE3F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D529C" w14:textId="64DCC9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87167E" w14:textId="051F9A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306E88A" w14:textId="77777777" w:rsidTr="00C50B27">
        <w:tc>
          <w:tcPr>
            <w:tcW w:w="6791" w:type="dxa"/>
            <w:gridSpan w:val="3"/>
          </w:tcPr>
          <w:p w14:paraId="43EEF45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12144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455EB69" w14:textId="61550E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34E732" w14:textId="46A920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B965105" w14:textId="27857A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AED6DA" w14:textId="6C4ED6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753F36" w14:textId="286957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9658C0" w14:textId="77777777" w:rsidTr="00C50B27">
        <w:tc>
          <w:tcPr>
            <w:tcW w:w="6791" w:type="dxa"/>
            <w:gridSpan w:val="3"/>
          </w:tcPr>
          <w:p w14:paraId="5B13BB9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F1078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5E42A1E" w14:textId="171D6B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309C50" w14:textId="5EAD4EBD" w:rsidR="006847E2" w:rsidRPr="00C50B27" w:rsidRDefault="006847E2" w:rsidP="004D531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E9739E" w14:textId="39B295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0543F8" w14:textId="130E1A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0D7D8C" w14:textId="1F0C18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C3077F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ED77F0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7A35F52" w14:textId="77777777" w:rsidTr="00C50B27">
        <w:tc>
          <w:tcPr>
            <w:tcW w:w="6791" w:type="dxa"/>
            <w:gridSpan w:val="3"/>
          </w:tcPr>
          <w:p w14:paraId="5A76617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8526C9" w14:textId="2309E6D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2DB4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17B16E4" w14:textId="60E3ED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2A0212" w14:textId="358596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9E2CD4" w14:textId="0962FC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2A9502" w14:textId="2E0B7A6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5B3257" w14:textId="77777777" w:rsidTr="00C50B27">
        <w:tc>
          <w:tcPr>
            <w:tcW w:w="6791" w:type="dxa"/>
            <w:gridSpan w:val="3"/>
          </w:tcPr>
          <w:p w14:paraId="718C8E5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383DEA10" w14:textId="10322315" w:rsidR="006847E2" w:rsidRPr="00C50B27" w:rsidRDefault="004D5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4939DC" w14:textId="6E788A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3D82CB" w14:textId="2173F6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CF5F5E" w14:textId="78C5AC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8A66C6" w14:textId="528035E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959AAA" w14:textId="1BA1EE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18EF9B" w14:textId="77777777" w:rsidTr="00C50B27">
        <w:tc>
          <w:tcPr>
            <w:tcW w:w="6791" w:type="dxa"/>
            <w:gridSpan w:val="3"/>
          </w:tcPr>
          <w:p w14:paraId="11A7117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156D91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D39B7B" w14:textId="3FA8620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0079C7" w14:textId="63B2064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4C94B2" w14:textId="7F1BAC6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F13C7E" w14:textId="019653D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AA80B7" w14:textId="2E36A64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86EB704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9ACE2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3410ADA" w14:textId="77777777" w:rsidTr="00C50B27">
        <w:tc>
          <w:tcPr>
            <w:tcW w:w="6791" w:type="dxa"/>
            <w:gridSpan w:val="3"/>
          </w:tcPr>
          <w:p w14:paraId="6A6FCAEC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DC8C1F5" w14:textId="39C4BCB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C5C85D" w14:textId="4B89B2F1" w:rsidR="0055255D" w:rsidRPr="00C50B27" w:rsidRDefault="004D5316" w:rsidP="004D5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55D"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A49B5C" w14:textId="7CA2B3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CE8F0C3" w14:textId="08C54C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69489A" w14:textId="1404F45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12F4AB" w14:textId="1D1E42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B4345B1" w14:textId="77777777" w:rsidTr="00C50B27">
        <w:tc>
          <w:tcPr>
            <w:tcW w:w="6791" w:type="dxa"/>
            <w:gridSpan w:val="3"/>
          </w:tcPr>
          <w:p w14:paraId="514A3904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7A36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991DB4" w14:textId="7A11EE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153772" w14:textId="551DFA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FCB49B" w14:textId="72CA47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A96DE2" w14:textId="5F2D95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94D32" w14:textId="2CF8C8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3342A26" w14:textId="77777777" w:rsidTr="00C50B27">
        <w:tc>
          <w:tcPr>
            <w:tcW w:w="6791" w:type="dxa"/>
            <w:gridSpan w:val="3"/>
          </w:tcPr>
          <w:p w14:paraId="1ED5589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9B36E2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964A00" w14:textId="1CEA15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A1CEDE" w14:textId="5B3667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8A1801" w14:textId="512489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7B3C8" w14:textId="01C9242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8DC31" w14:textId="1C7B8E6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48670F4" w14:textId="77777777" w:rsidTr="00C50B27">
        <w:tc>
          <w:tcPr>
            <w:tcW w:w="6791" w:type="dxa"/>
            <w:gridSpan w:val="3"/>
          </w:tcPr>
          <w:p w14:paraId="3341F8A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04ECFA7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51218A" w14:textId="34CFF3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80661A" w14:textId="1682D9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1D9CB69" w14:textId="199C26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5D5E6D" w14:textId="0D8746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FC48ED" w14:textId="4B1206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56214EE" w14:textId="77777777" w:rsidTr="00B411DB">
        <w:tc>
          <w:tcPr>
            <w:tcW w:w="9828" w:type="dxa"/>
            <w:gridSpan w:val="9"/>
            <w:shd w:val="clear" w:color="auto" w:fill="A6A6A6"/>
          </w:tcPr>
          <w:p w14:paraId="14A83E1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3776950" w14:textId="77777777" w:rsidTr="00C50B27">
        <w:tc>
          <w:tcPr>
            <w:tcW w:w="6791" w:type="dxa"/>
            <w:gridSpan w:val="3"/>
          </w:tcPr>
          <w:p w14:paraId="6EC9A08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81FA85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890678" w14:textId="28B2825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C9D14F" w14:textId="633EF2A9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6F8184" w14:textId="00F019E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C884AC" w14:textId="5728FB0C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6924E" w14:textId="161FA5D1" w:rsidR="00B411DB" w:rsidRPr="00C50B27" w:rsidRDefault="00B411DB" w:rsidP="004D5316">
            <w:pPr>
              <w:rPr>
                <w:sz w:val="22"/>
                <w:szCs w:val="22"/>
              </w:rPr>
            </w:pPr>
          </w:p>
        </w:tc>
      </w:tr>
      <w:tr w:rsidR="00B411DB" w:rsidRPr="00C50B27" w14:paraId="1F05252B" w14:textId="77777777" w:rsidTr="00C50B27">
        <w:tc>
          <w:tcPr>
            <w:tcW w:w="6791" w:type="dxa"/>
            <w:gridSpan w:val="3"/>
          </w:tcPr>
          <w:p w14:paraId="77101DF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405B83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DA1493" w14:textId="04CCE59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540B3D" w14:textId="0A5BF4D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401A13" w14:textId="6111FE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350891" w14:textId="1387F01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968F53" w14:textId="5A33E29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BE7A60" w14:textId="77777777" w:rsidTr="00C50B27">
        <w:tc>
          <w:tcPr>
            <w:tcW w:w="9828" w:type="dxa"/>
            <w:gridSpan w:val="9"/>
          </w:tcPr>
          <w:p w14:paraId="236F971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B036D14" w14:textId="0C9A2592" w:rsidR="00B411DB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aktuálním tématu, které je společností často bagatelizováno. Mnohdy se neuvědomujeme závažnost důsledků pro členy rodiny, jejich rodič je závislý na alkoholu. Autorka všechny tyto skutečnosti vystihuje a adekvátně o nich pojednání v teoretické i praktické části práce.</w:t>
            </w:r>
          </w:p>
          <w:p w14:paraId="10A007D7" w14:textId="50ABDCB3" w:rsidR="004D5316" w:rsidRDefault="004D5316" w:rsidP="00362AB0">
            <w:pPr>
              <w:rPr>
                <w:sz w:val="22"/>
                <w:szCs w:val="22"/>
              </w:rPr>
            </w:pPr>
            <w:r w:rsidRPr="004D5316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6C3EA095" w14:textId="110CF602" w:rsidR="004D5316" w:rsidRDefault="004D5316" w:rsidP="004D53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zpracovala adekvátní teoretickou analýzu. Pracuje s relevantními zdroji a téma nijak nerozšiřuje. </w:t>
            </w:r>
          </w:p>
          <w:p w14:paraId="39466698" w14:textId="4BE65D29" w:rsidR="004D5316" w:rsidRDefault="004D5316" w:rsidP="004D53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nedostatek spatřuji v nízké provázanosti se sociální pedagogikou, i když jsou v práci popsány možnosti pomoci v souvislosti se sociálními službami.</w:t>
            </w:r>
          </w:p>
          <w:p w14:paraId="7404846C" w14:textId="60295920" w:rsidR="004D5316" w:rsidRDefault="004D5316" w:rsidP="004D53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autorka velmi vhodně zvolila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fenomenologickou analýzu, jelikož je výzkum zaměřený na již prožitou zkušenost a její vnímání respondenty. </w:t>
            </w:r>
          </w:p>
          <w:p w14:paraId="1497D1EF" w14:textId="72788343" w:rsidR="004D5316" w:rsidRDefault="004D5316" w:rsidP="004D53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analýzu dat, která je dobře napsaná a uvádí zajímavé informace.</w:t>
            </w:r>
          </w:p>
          <w:p w14:paraId="145090E9" w14:textId="7AE4815C" w:rsidR="004D5316" w:rsidRPr="00C50B27" w:rsidRDefault="004D5316" w:rsidP="004D531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 závěru práce mohla zaměřit např. na možnosti práce a pomoci s dětmi rodičů závislých na alkoholu, jelikož je z</w:t>
            </w:r>
            <w:r w:rsidR="006B4ACD">
              <w:rPr>
                <w:sz w:val="22"/>
                <w:szCs w:val="22"/>
              </w:rPr>
              <w:t xml:space="preserve"> výzkumu</w:t>
            </w:r>
            <w:r>
              <w:rPr>
                <w:sz w:val="22"/>
                <w:szCs w:val="22"/>
              </w:rPr>
              <w:t xml:space="preserve"> patrné, jak tato zkušenost respondenty zasáhla.</w:t>
            </w:r>
          </w:p>
          <w:p w14:paraId="46FF1466" w14:textId="7B917ECE" w:rsidR="00F1326B" w:rsidRPr="004D5316" w:rsidRDefault="004D5316" w:rsidP="00362AB0">
            <w:pPr>
              <w:rPr>
                <w:b/>
                <w:bCs/>
                <w:sz w:val="22"/>
                <w:szCs w:val="22"/>
              </w:rPr>
            </w:pPr>
            <w:r w:rsidRPr="004D5316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68BC61D4" w14:textId="77777777" w:rsidTr="00C50B27">
        <w:tc>
          <w:tcPr>
            <w:tcW w:w="9828" w:type="dxa"/>
            <w:gridSpan w:val="9"/>
          </w:tcPr>
          <w:p w14:paraId="20698F3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201362C" w14:textId="78F24DD2" w:rsidR="00B411DB" w:rsidRPr="00C50B27" w:rsidRDefault="004D53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by v některé rodině (rodině respondentů</w:t>
            </w:r>
            <w:r w:rsidR="006B4ACD">
              <w:rPr>
                <w:sz w:val="22"/>
                <w:szCs w:val="22"/>
              </w:rPr>
              <w:t xml:space="preserve"> v době jejich dětství</w:t>
            </w:r>
            <w:r>
              <w:rPr>
                <w:sz w:val="22"/>
                <w:szCs w:val="22"/>
              </w:rPr>
              <w:t>) byla možná sanace?</w:t>
            </w:r>
          </w:p>
          <w:p w14:paraId="1388233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FA435D5" w14:textId="77777777" w:rsidTr="00C50B27">
        <w:tc>
          <w:tcPr>
            <w:tcW w:w="6791" w:type="dxa"/>
            <w:gridSpan w:val="3"/>
          </w:tcPr>
          <w:p w14:paraId="1E01E23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950873D" w14:textId="17BA9C5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610388" w14:textId="6D0CD161" w:rsidR="00B411DB" w:rsidRPr="00C50B27" w:rsidRDefault="004D53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71D1401C" w14:textId="2D6024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3956BDC" w14:textId="5C5F1A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65789CD" w14:textId="478045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74E3DC3" w14:textId="1F0856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A2BE630" w14:textId="77777777" w:rsidTr="00C50B27">
        <w:tc>
          <w:tcPr>
            <w:tcW w:w="4068" w:type="dxa"/>
            <w:gridSpan w:val="2"/>
            <w:vAlign w:val="center"/>
          </w:tcPr>
          <w:p w14:paraId="69B21DF8" w14:textId="1BFC5AB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5316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14:paraId="71349B04" w14:textId="5E2B82A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74FAD">
              <w:rPr>
                <w:sz w:val="22"/>
                <w:szCs w:val="22"/>
              </w:rPr>
              <w:t xml:space="preserve"> Lucie Blaštíková v.r.</w:t>
            </w:r>
          </w:p>
        </w:tc>
      </w:tr>
    </w:tbl>
    <w:p w14:paraId="512A6B1F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5CE5" w14:textId="77777777" w:rsidR="00225BC5" w:rsidRDefault="00225BC5">
      <w:r>
        <w:separator/>
      </w:r>
    </w:p>
  </w:endnote>
  <w:endnote w:type="continuationSeparator" w:id="0">
    <w:p w14:paraId="01E7CAF2" w14:textId="77777777" w:rsidR="00225BC5" w:rsidRDefault="0022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55F72" w14:textId="77777777" w:rsidR="00225BC5" w:rsidRDefault="00225BC5">
      <w:r>
        <w:separator/>
      </w:r>
    </w:p>
  </w:footnote>
  <w:footnote w:type="continuationSeparator" w:id="0">
    <w:p w14:paraId="03E77BEF" w14:textId="77777777" w:rsidR="00225BC5" w:rsidRDefault="00225BC5">
      <w:r>
        <w:continuationSeparator/>
      </w:r>
    </w:p>
  </w:footnote>
  <w:footnote w:id="1">
    <w:p w14:paraId="4E9AA51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10634"/>
    <w:multiLevelType w:val="hybridMultilevel"/>
    <w:tmpl w:val="390CE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16"/>
    <w:rsid w:val="00225BC5"/>
    <w:rsid w:val="00292054"/>
    <w:rsid w:val="00362AB0"/>
    <w:rsid w:val="003F5DA2"/>
    <w:rsid w:val="004D5316"/>
    <w:rsid w:val="00512982"/>
    <w:rsid w:val="00526D47"/>
    <w:rsid w:val="0055255D"/>
    <w:rsid w:val="005C219A"/>
    <w:rsid w:val="00681199"/>
    <w:rsid w:val="006847E2"/>
    <w:rsid w:val="006B4ACD"/>
    <w:rsid w:val="00782476"/>
    <w:rsid w:val="008614B3"/>
    <w:rsid w:val="00974FAD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5F0CE"/>
  <w15:chartTrackingRefBased/>
  <w15:docId w15:val="{79B0DC48-656E-ED49-9EF2-2360300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2021-05-06T07:08:00Z</dcterms:created>
  <dcterms:modified xsi:type="dcterms:W3CDTF">2021-05-06T07:08:00Z</dcterms:modified>
</cp:coreProperties>
</file>