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1667"/>
        <w:gridCol w:w="88"/>
        <w:gridCol w:w="1580"/>
        <w:gridCol w:w="1668"/>
      </w:tblGrid>
      <w:tr w:rsidR="006847E2" w:rsidTr="00E50037">
        <w:tc>
          <w:tcPr>
            <w:tcW w:w="9742" w:type="dxa"/>
            <w:gridSpan w:val="8"/>
          </w:tcPr>
          <w:p w:rsidR="006847E2" w:rsidRDefault="006847E2" w:rsidP="00347860">
            <w:pPr>
              <w:jc w:val="center"/>
            </w:pPr>
            <w:bookmarkStart w:id="0" w:name="_GoBack"/>
            <w:bookmarkEnd w:id="0"/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421" w:type="dxa"/>
            <w:gridSpan w:val="7"/>
          </w:tcPr>
          <w:p w:rsidR="006847E2" w:rsidRDefault="0009656A" w:rsidP="00362AB0">
            <w:r>
              <w:t>Mgr. Markéta Školudová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421" w:type="dxa"/>
            <w:gridSpan w:val="7"/>
          </w:tcPr>
          <w:p w:rsidR="006847E2" w:rsidRDefault="0009656A" w:rsidP="00362AB0">
            <w:r>
              <w:t>Krízová intervencia pri prenatálnej strate</w:t>
            </w:r>
          </w:p>
        </w:tc>
      </w:tr>
      <w:tr w:rsidR="00E50037" w:rsidTr="00E50037">
        <w:tc>
          <w:tcPr>
            <w:tcW w:w="2321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421" w:type="dxa"/>
            <w:gridSpan w:val="7"/>
          </w:tcPr>
          <w:p w:rsidR="006847E2" w:rsidRDefault="0009656A" w:rsidP="00362AB0">
            <w:r>
              <w:t xml:space="preserve">Doc. PhDr. Markéta Rusnáková, PhD. 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Obor</w:t>
            </w:r>
          </w:p>
        </w:tc>
        <w:tc>
          <w:tcPr>
            <w:tcW w:w="7421" w:type="dxa"/>
            <w:gridSpan w:val="7"/>
          </w:tcPr>
          <w:p w:rsidR="006847E2" w:rsidRDefault="00347860" w:rsidP="00362AB0">
            <w:r>
              <w:t>Sociální pedagogika</w:t>
            </w:r>
          </w:p>
        </w:tc>
      </w:tr>
      <w:tr w:rsidR="00E50037" w:rsidTr="00CF4650">
        <w:tc>
          <w:tcPr>
            <w:tcW w:w="9742" w:type="dxa"/>
            <w:gridSpan w:val="8"/>
            <w:vAlign w:val="center"/>
          </w:tcPr>
          <w:p w:rsidR="00E50037" w:rsidRDefault="00E50037" w:rsidP="00E50037">
            <w:pPr>
              <w:jc w:val="center"/>
            </w:pPr>
            <w:r w:rsidRPr="00165267">
              <w:rPr>
                <w:b/>
              </w:rPr>
              <w:t>Kritéria hodnocení práce</w:t>
            </w:r>
          </w:p>
        </w:tc>
      </w:tr>
      <w:tr w:rsidR="006847E2" w:rsidTr="00E50037">
        <w:tc>
          <w:tcPr>
            <w:tcW w:w="9742" w:type="dxa"/>
            <w:gridSpan w:val="8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6A7A06">
              <w:rPr>
                <w:highlight w:val="yellow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6A7A06">
              <w:rPr>
                <w:highlight w:val="yellow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6A7A06">
              <w:rPr>
                <w:highlight w:val="yellow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247D77">
        <w:tc>
          <w:tcPr>
            <w:tcW w:w="9742" w:type="dxa"/>
            <w:gridSpan w:val="8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7542F4">
              <w:rPr>
                <w:highlight w:val="yellow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7542F4">
              <w:rPr>
                <w:highlight w:val="yellow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7542F4">
              <w:rPr>
                <w:highlight w:val="yellow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dostatečná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nedostatečná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7542F4">
              <w:rPr>
                <w:highlight w:val="yellow"/>
              </w:rPr>
              <w:t>výborné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dostatečné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nedostatečné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 w:rsidRPr="007542F4">
              <w:rPr>
                <w:highlight w:val="yellow"/>
              </w:rPr>
              <w:t>výborný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  <w:r>
              <w:t>dostatečný</w:t>
            </w: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  <w:r>
              <w:t>nedostatečný</w:t>
            </w: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6B1113">
            <w:pPr>
              <w:jc w:val="both"/>
              <w:rPr>
                <w:b/>
              </w:rPr>
            </w:pPr>
            <w:r w:rsidRPr="00165267">
              <w:rPr>
                <w:b/>
              </w:rPr>
              <w:t>Odůvodnění hodnocení práce (silné a slabé stránky práce):</w:t>
            </w:r>
          </w:p>
          <w:p w:rsidR="00A809DD" w:rsidRDefault="00ED09DE" w:rsidP="006B1113">
            <w:pPr>
              <w:jc w:val="both"/>
            </w:pPr>
            <w:r w:rsidRPr="00ED09DE">
              <w:t>Počas posledných dvadsiatich rokov sa fetálna medicína</w:t>
            </w:r>
            <w:r>
              <w:t xml:space="preserve"> </w:t>
            </w:r>
            <w:r w:rsidRPr="00ED09DE">
              <w:t xml:space="preserve">stala subšpecializáciou gynekológie a pôrodníctva a zahrnula v sebe diagnostiku a liečbu od neinvazívnych postupov, až po „in utero“ výkony. Vo výkonoch dominujú sonograficky riadené „ihlové techniky“, ktoré umožňujú minimálne invazívnu terapiu s priamou vizualizáciou plodu. </w:t>
            </w:r>
            <w:r>
              <w:t>Ale aj napriek týmto moderným metódam sa stále stretáváme a aj budeme stretávať, ako zdravotnícky personál, tak aj nezdravotnícky personál pracujúci  v zdravotnických zariadeniach, so situáciami, kedy jednoduch nie je možné nenarodené dieta zachrániť. A tu nastupuje priestor pre prácu s rodičmi, ktorí prežívajú</w:t>
            </w:r>
            <w:r w:rsidR="00A809DD">
              <w:t xml:space="preserve"> takúto stratu v podobe krízovej intervencie.</w:t>
            </w:r>
          </w:p>
          <w:p w:rsidR="00A809DD" w:rsidRDefault="00ED09DE" w:rsidP="006B1113">
            <w:pPr>
              <w:jc w:val="both"/>
            </w:pPr>
            <w:r>
              <w:t>Krízová intervencia predstavuje akútny profesionálny zásah zo strany pomáhajúceho profesionála u klienta, ktorý sa ocitol v kríze a nedokáže adekvátne riešiť svoju problémovú situáciu. Cieľom je eliminácia ohrozenia a vytvorenie takých strategických foriem pomoci, ktoré eliminujú ohrozenie klienta a jeho okolia, vytvoria priestor na aktivizáciu klienta a jeho stabilizáciu a obnovia vnútornú rovnováhu. V krízovej intervencií ide v prvom kroku o poskytnutie okamžitej pomoci, ktorá zahŕňa emocionálnu podporu, sociálno-právnu pomoc a poskytnutie z možností sociálnych strategických sietí takú, ktorá uspokojí potreby daného klienta a jeho momentálnej krízovej situácie.</w:t>
            </w:r>
          </w:p>
          <w:p w:rsidR="00ED09DE" w:rsidRDefault="00A809DD" w:rsidP="006B1113">
            <w:pPr>
              <w:jc w:val="both"/>
            </w:pPr>
            <w:r>
              <w:t>Aj napriek tomu, že pramene hovoria, že človek</w:t>
            </w:r>
            <w:r w:rsidR="00ED09DE">
              <w:t xml:space="preserve"> v krízovej si</w:t>
            </w:r>
            <w:r>
              <w:t>tuácii, by mal</w:t>
            </w:r>
            <w:r w:rsidR="00ED09DE">
              <w:t xml:space="preserve"> v rámci riešenia záťažovej situácie, využiť v prvom rade svoj potenciál a teda cestu svojpomoci. Po nej nastupuje pomoc z okolia teda užšieho a širšieho sociálneho prostredia. V rámci svojho sociálneho prostredia využíva sociálnu oporu. </w:t>
            </w:r>
            <w:r>
              <w:t>Avšak, k</w:t>
            </w:r>
            <w:r w:rsidR="00ED09DE">
              <w:t>eď sa danú situáciu nepodarí zvládnuť vlastnými silami nastupuje pomoc sociálneho pracovníka, prípadne iného profesionála či lajka, v rámci pomoci pri zvládnutí krízového stavu.</w:t>
            </w:r>
          </w:p>
          <w:p w:rsidR="006847E2" w:rsidRPr="00BA3203" w:rsidRDefault="004872E6" w:rsidP="006B1113">
            <w:pPr>
              <w:jc w:val="both"/>
            </w:pPr>
            <w:r>
              <w:t xml:space="preserve">Z vyššie uvedených dôvodov oceňujem výber témy rigorantky a zároveň si aj uvedomujem, že ide naozaj o náročnú tému. </w:t>
            </w:r>
            <w:r w:rsidR="005031FC">
              <w:t xml:space="preserve">Ako uvádza autorka rigoróznej práce v úvode rigoróznej práce, cieľom rigoróznej práce je preskúmať kvalitu poskytovanej straostlivosti žene po prenatálnej strate nielen zdravotnickými, ale aj sociálnymi pracovníkmi. </w:t>
            </w:r>
            <w:r w:rsidR="007542F4">
              <w:t xml:space="preserve">V kontexte typu práce a jej zmerania nemám k cieľu rigoróznej práce vážne výhrady. </w:t>
            </w:r>
          </w:p>
          <w:p w:rsidR="006847E2" w:rsidRDefault="007542F4" w:rsidP="006B1113">
            <w:pPr>
              <w:jc w:val="both"/>
            </w:pPr>
            <w:r>
              <w:t xml:space="preserve">Štruktúra práce je vyvážená a logicky usporiadaná. V teoretickej časti rigoróznej práce autorka logickým spôsobom identifikuje premeny súčasnej českej rodiny v kontexte plánovaného rodičovstva a prenatálnej straty. V ďalšej kapitole sa zameriava na vymedzenie pojmu a obsahu prenatálnej straty. Tretia kapitola rigoróznej práce je venovaná samotnej krízovej intetrvencii. Táto kapitola je spracovaná komplexne s dostatečnou analýzou skúmanej problematiky. Autorka </w:t>
            </w:r>
            <w:r>
              <w:lastRenderedPageBreak/>
              <w:t xml:space="preserve">rigoróznej práce rešpektuje aj odbor, v ktorom je rigorózna </w:t>
            </w:r>
            <w:r w:rsidR="006B1113">
              <w:t xml:space="preserve">práca predložená, teda sociálna pedagogika. Štvrtá kapitola je venovaná súčasnému stavu skúmanej problematiky, kde autorka vymedzuje pojmy súvisiace so zdravotnickou a sociálnou oblasťou v kontexte s krízovou intervenciou. </w:t>
            </w:r>
          </w:p>
          <w:p w:rsidR="006B1113" w:rsidRDefault="006B1113" w:rsidP="006B1113">
            <w:pPr>
              <w:jc w:val="both"/>
            </w:pPr>
            <w:r>
              <w:t>Zvlášť by som chcela o</w:t>
            </w:r>
            <w:r w:rsidR="00B1397F">
              <w:t xml:space="preserve">ceniť spôsob realizácie výskumu, kterého projekt je uvedený v piatej kapitole rigoróznej práce. </w:t>
            </w:r>
            <w:r w:rsidR="00DD7B47">
              <w:t>Ako uvádza autorka</w:t>
            </w:r>
            <w:r w:rsidR="00CD467A">
              <w:t xml:space="preserve"> cieľom kvantitatívneho </w:t>
            </w:r>
            <w:r w:rsidR="00DD7B47">
              <w:t xml:space="preserve">výskumu bolo zistiť ako subjektívne hodnotia svoje praktické skúsenosti a zručnosti s vedením krízovej intervencie u žien pri prenatálnej strate zdravotnícki a sociálni pracovníci. </w:t>
            </w:r>
            <w:r w:rsidR="00CD467A">
              <w:t xml:space="preserve">Rada by som ocenila celkové spracovanie výskumu autorkou, možno na niektorých miestach je naozaj zbytočné duplicitné uvádzanie tabuliek aj grafov. </w:t>
            </w:r>
          </w:p>
          <w:p w:rsidR="00DD7B47" w:rsidRDefault="00CD467A" w:rsidP="006B1113">
            <w:pPr>
              <w:jc w:val="both"/>
            </w:pPr>
            <w:r>
              <w:t xml:space="preserve">Rada by som vyzdvihla aj spracovanie kvalitatívneho výskumu </w:t>
            </w:r>
            <w:r w:rsidR="007E294F">
              <w:t>s tromi ženami, ktoré prežili prenatálnu stratu. Takto autorka zabezpečila naoza</w:t>
            </w:r>
            <w:r w:rsidR="00C47E92">
              <w:t>j</w:t>
            </w:r>
            <w:r w:rsidR="007E294F">
              <w:t xml:space="preserve"> hĺbkovú a komp</w:t>
            </w:r>
            <w:r w:rsidR="00C47E92">
              <w:t>l</w:t>
            </w:r>
            <w:r w:rsidR="007E294F">
              <w:t xml:space="preserve">exnú analýzu skúmaného problému. </w:t>
            </w:r>
            <w:r w:rsidR="004F081F">
              <w:t>V neposlednej rade o</w:t>
            </w:r>
            <w:r w:rsidR="00DA5102">
              <w:t>c</w:t>
            </w:r>
            <w:r w:rsidR="00C47E92">
              <w:t>e</w:t>
            </w:r>
            <w:r w:rsidR="00DA5102">
              <w:t>ňuje</w:t>
            </w:r>
            <w:r w:rsidR="00C47E92">
              <w:t>m</w:t>
            </w:r>
            <w:r w:rsidR="00DA5102">
              <w:t xml:space="preserve"> aj spracovani</w:t>
            </w:r>
            <w:r w:rsidR="00C47E92">
              <w:t>e priloženého usmernenia pre odo</w:t>
            </w:r>
            <w:r w:rsidR="00DA5102">
              <w:t>rných pracovníkov, kterého autorkou je rigorantka „Krízová intervencia při prenatálnej strate“. K práci nemám vážnych výhrad.</w:t>
            </w:r>
          </w:p>
          <w:p w:rsidR="00DD7B47" w:rsidRDefault="00DD7B47" w:rsidP="006B1113">
            <w:pPr>
              <w:jc w:val="both"/>
            </w:pP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6B1113">
            <w:pPr>
              <w:jc w:val="both"/>
              <w:rPr>
                <w:b/>
              </w:rPr>
            </w:pPr>
            <w:r w:rsidRPr="00165267">
              <w:rPr>
                <w:b/>
              </w:rPr>
              <w:lastRenderedPageBreak/>
              <w:t>Otázky k obhajobě:</w:t>
            </w:r>
          </w:p>
          <w:p w:rsidR="007E294F" w:rsidRDefault="007E294F" w:rsidP="006B1113">
            <w:pPr>
              <w:jc w:val="both"/>
            </w:pPr>
          </w:p>
          <w:p w:rsidR="006847E2" w:rsidRDefault="00DD7B47" w:rsidP="006B1113">
            <w:pPr>
              <w:jc w:val="both"/>
            </w:pPr>
            <w:r>
              <w:t xml:space="preserve">Identifikujte riziká svojho výskumu. </w:t>
            </w:r>
          </w:p>
          <w:p w:rsidR="00CD467A" w:rsidRDefault="00CD467A" w:rsidP="006B1113">
            <w:pPr>
              <w:jc w:val="both"/>
            </w:pPr>
          </w:p>
          <w:p w:rsidR="006847E2" w:rsidRDefault="00CD467A" w:rsidP="006B1113">
            <w:pPr>
              <w:jc w:val="both"/>
            </w:pPr>
            <w:r>
              <w:t>Brali ste při vyhodnocovaní dotazníku</w:t>
            </w:r>
            <w:r w:rsidR="004F081F">
              <w:t xml:space="preserve"> do úvahy istú mieru subjektivi</w:t>
            </w:r>
            <w:r>
              <w:t>ty výpovedí respondentov</w:t>
            </w:r>
            <w:r w:rsidR="004F081F">
              <w:t>/ odborníkov</w:t>
            </w:r>
            <w:r>
              <w:t xml:space="preserve">? </w:t>
            </w:r>
          </w:p>
          <w:p w:rsidR="006847E2" w:rsidRDefault="006847E2" w:rsidP="006B1113">
            <w:pPr>
              <w:jc w:val="both"/>
            </w:pPr>
          </w:p>
          <w:p w:rsidR="006847E2" w:rsidRDefault="006847E2" w:rsidP="006B1113">
            <w:pPr>
              <w:jc w:val="both"/>
            </w:pPr>
          </w:p>
          <w:p w:rsidR="006847E2" w:rsidRDefault="006847E2" w:rsidP="006B1113">
            <w:pPr>
              <w:jc w:val="both"/>
            </w:pPr>
          </w:p>
          <w:p w:rsidR="006847E2" w:rsidRDefault="006847E2" w:rsidP="006B1113">
            <w:pPr>
              <w:jc w:val="both"/>
            </w:pPr>
          </w:p>
        </w:tc>
      </w:tr>
      <w:tr w:rsidR="00E50037" w:rsidTr="00E50037">
        <w:tc>
          <w:tcPr>
            <w:tcW w:w="4739" w:type="dxa"/>
            <w:gridSpan w:val="4"/>
          </w:tcPr>
          <w:p w:rsidR="00E50037" w:rsidRDefault="00E50037" w:rsidP="00720A02">
            <w:r w:rsidRPr="00165267">
              <w:rPr>
                <w:b/>
              </w:rPr>
              <w:t>Celkové hodnocení</w:t>
            </w:r>
          </w:p>
        </w:tc>
        <w:tc>
          <w:tcPr>
            <w:tcW w:w="1667" w:type="dxa"/>
          </w:tcPr>
          <w:p w:rsidR="00E50037" w:rsidRDefault="00E50037" w:rsidP="00FF7571">
            <w:pPr>
              <w:jc w:val="center"/>
            </w:pPr>
            <w:r w:rsidRPr="007E294F">
              <w:rPr>
                <w:highlight w:val="yellow"/>
              </w:rPr>
              <w:t>výborné</w:t>
            </w:r>
          </w:p>
        </w:tc>
        <w:tc>
          <w:tcPr>
            <w:tcW w:w="1668" w:type="dxa"/>
            <w:gridSpan w:val="2"/>
          </w:tcPr>
          <w:p w:rsidR="00E50037" w:rsidRDefault="00E50037" w:rsidP="00FF7571">
            <w:pPr>
              <w:jc w:val="center"/>
            </w:pPr>
            <w:r>
              <w:t>dostatečné</w:t>
            </w:r>
          </w:p>
        </w:tc>
        <w:tc>
          <w:tcPr>
            <w:tcW w:w="1668" w:type="dxa"/>
          </w:tcPr>
          <w:p w:rsidR="00E50037" w:rsidRDefault="00E50037" w:rsidP="00FF7571">
            <w:pPr>
              <w:jc w:val="center"/>
            </w:pPr>
            <w:r>
              <w:t>nedostatečné</w:t>
            </w:r>
          </w:p>
        </w:tc>
      </w:tr>
      <w:tr w:rsidR="00720A02" w:rsidTr="00514006">
        <w:tc>
          <w:tcPr>
            <w:tcW w:w="3247" w:type="dxa"/>
            <w:gridSpan w:val="3"/>
          </w:tcPr>
          <w:p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Default="00720A02" w:rsidP="00FF7571">
            <w:pPr>
              <w:jc w:val="center"/>
            </w:pPr>
            <w:r w:rsidRPr="007E294F">
              <w:rPr>
                <w:highlight w:val="yellow"/>
              </w:rP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Default="00720A02" w:rsidP="00FF7571">
            <w:pPr>
              <w:jc w:val="center"/>
            </w:pPr>
            <w:r>
              <w:t>nedoporučuji k obhajobě</w:t>
            </w:r>
          </w:p>
        </w:tc>
      </w:tr>
      <w:tr w:rsidR="00E50037" w:rsidTr="00E50037">
        <w:tc>
          <w:tcPr>
            <w:tcW w:w="2650" w:type="dxa"/>
            <w:gridSpan w:val="2"/>
            <w:vAlign w:val="center"/>
          </w:tcPr>
          <w:p w:rsidR="006847E2" w:rsidRDefault="006847E2" w:rsidP="00362AB0">
            <w:r>
              <w:t>Datum:</w:t>
            </w:r>
          </w:p>
        </w:tc>
        <w:tc>
          <w:tcPr>
            <w:tcW w:w="7092" w:type="dxa"/>
            <w:gridSpan w:val="6"/>
            <w:vAlign w:val="center"/>
          </w:tcPr>
          <w:p w:rsidR="006847E2" w:rsidRDefault="006847E2" w:rsidP="00362AB0">
            <w:r>
              <w:t>Podpis:</w:t>
            </w:r>
          </w:p>
        </w:tc>
      </w:tr>
    </w:tbl>
    <w:p w:rsidR="006847E2" w:rsidRDefault="006847E2"/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D22" w:rsidRDefault="00714D22">
      <w:r>
        <w:separator/>
      </w:r>
    </w:p>
  </w:endnote>
  <w:endnote w:type="continuationSeparator" w:id="0">
    <w:p w:rsidR="00714D22" w:rsidRDefault="0071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D22" w:rsidRDefault="00714D22">
      <w:r>
        <w:separator/>
      </w:r>
    </w:p>
  </w:footnote>
  <w:footnote w:type="continuationSeparator" w:id="0">
    <w:p w:rsidR="00714D22" w:rsidRDefault="00714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45F66"/>
    <w:rsid w:val="00065813"/>
    <w:rsid w:val="0009656A"/>
    <w:rsid w:val="000F3D5E"/>
    <w:rsid w:val="000F68CD"/>
    <w:rsid w:val="00165267"/>
    <w:rsid w:val="00220E87"/>
    <w:rsid w:val="00347860"/>
    <w:rsid w:val="00362AB0"/>
    <w:rsid w:val="003C1326"/>
    <w:rsid w:val="003F5DA2"/>
    <w:rsid w:val="004872E6"/>
    <w:rsid w:val="004F081F"/>
    <w:rsid w:val="005031FC"/>
    <w:rsid w:val="00526D47"/>
    <w:rsid w:val="00575399"/>
    <w:rsid w:val="00587B49"/>
    <w:rsid w:val="005923B7"/>
    <w:rsid w:val="00655856"/>
    <w:rsid w:val="006847E2"/>
    <w:rsid w:val="006A6720"/>
    <w:rsid w:val="006A7A06"/>
    <w:rsid w:val="006B1113"/>
    <w:rsid w:val="006E1A66"/>
    <w:rsid w:val="00714D22"/>
    <w:rsid w:val="00720A02"/>
    <w:rsid w:val="007542F4"/>
    <w:rsid w:val="007E294F"/>
    <w:rsid w:val="0089301D"/>
    <w:rsid w:val="008B457A"/>
    <w:rsid w:val="009E6B0D"/>
    <w:rsid w:val="00A55E2A"/>
    <w:rsid w:val="00A809DD"/>
    <w:rsid w:val="00AA599B"/>
    <w:rsid w:val="00B10B4C"/>
    <w:rsid w:val="00B1397F"/>
    <w:rsid w:val="00B97DF9"/>
    <w:rsid w:val="00BA20D8"/>
    <w:rsid w:val="00BA3203"/>
    <w:rsid w:val="00C47E92"/>
    <w:rsid w:val="00CD467A"/>
    <w:rsid w:val="00DA5102"/>
    <w:rsid w:val="00DC1BF5"/>
    <w:rsid w:val="00DD7B47"/>
    <w:rsid w:val="00E21D9C"/>
    <w:rsid w:val="00E50037"/>
    <w:rsid w:val="00ED09DE"/>
    <w:rsid w:val="00F830D2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6AFDB3-0F71-4E34-8B6E-AAAF6D1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D09DE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37D9-36E8-4D8B-95EE-BA01D5BB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0</TotalTime>
  <Pages>2</Pages>
  <Words>743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Petra Cejnarová</cp:lastModifiedBy>
  <cp:revision>2</cp:revision>
  <cp:lastPrinted>1900-12-31T22:00:00Z</cp:lastPrinted>
  <dcterms:created xsi:type="dcterms:W3CDTF">2018-12-11T07:33:00Z</dcterms:created>
  <dcterms:modified xsi:type="dcterms:W3CDTF">2018-12-11T07:33:00Z</dcterms:modified>
</cp:coreProperties>
</file>