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854760" w:rsidRPr="00854760">
        <w:rPr>
          <w:b/>
          <w:i/>
          <w:sz w:val="22"/>
          <w:szCs w:val="22"/>
        </w:rPr>
        <w:t>Tatran Ľubomír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B5A28">
        <w:rPr>
          <w:b/>
          <w:i/>
          <w:sz w:val="22"/>
          <w:szCs w:val="22"/>
        </w:rPr>
        <w:t>Ing. et Ing. Vojtěch Sadil, LL.M.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B5A28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854760" w:rsidRPr="00854760">
        <w:rPr>
          <w:b/>
          <w:i/>
          <w:sz w:val="22"/>
          <w:szCs w:val="22"/>
        </w:rPr>
        <w:t>Analýza možnosti investice do Bitcoinu a jiných kryptoměn</w:t>
      </w:r>
      <w:r w:rsidR="002B5A28" w:rsidRPr="002B5A28">
        <w:rPr>
          <w:b/>
          <w:i/>
          <w:sz w:val="22"/>
          <w:szCs w:val="22"/>
        </w:rPr>
        <w:t xml:space="preserve">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E1C0A">
              <w:rPr>
                <w:b/>
                <w:snapToGrid w:val="0"/>
                <w:color w:val="000000"/>
              </w:rPr>
            </w:r>
            <w:r w:rsidR="005E1C0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E1C0A">
              <w:rPr>
                <w:snapToGrid w:val="0"/>
                <w:color w:val="000000"/>
              </w:rPr>
            </w:r>
            <w:r w:rsidR="005E1C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E1C0A">
              <w:rPr>
                <w:snapToGrid w:val="0"/>
                <w:color w:val="000000"/>
              </w:rPr>
            </w:r>
            <w:r w:rsidR="005E1C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E1C0A">
              <w:rPr>
                <w:snapToGrid w:val="0"/>
                <w:color w:val="000000"/>
              </w:rPr>
            </w:r>
            <w:r w:rsidR="005E1C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lastRenderedPageBreak/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E1C0A">
              <w:rPr>
                <w:b/>
                <w:snapToGrid w:val="0"/>
                <w:color w:val="000000"/>
              </w:rPr>
            </w:r>
            <w:r w:rsidR="005E1C0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E1C0A">
              <w:rPr>
                <w:snapToGrid w:val="0"/>
                <w:color w:val="000000"/>
              </w:rPr>
            </w:r>
            <w:r w:rsidR="005E1C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E1C0A">
              <w:rPr>
                <w:snapToGrid w:val="0"/>
                <w:color w:val="000000"/>
              </w:rPr>
            </w:r>
            <w:r w:rsidR="005E1C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E1C0A">
              <w:rPr>
                <w:snapToGrid w:val="0"/>
                <w:color w:val="000000"/>
              </w:rPr>
            </w:r>
            <w:r w:rsidR="005E1C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E1C0A">
              <w:rPr>
                <w:snapToGrid w:val="0"/>
                <w:color w:val="000000"/>
              </w:rPr>
            </w:r>
            <w:r w:rsidR="005E1C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E1C0A">
              <w:rPr>
                <w:b/>
                <w:snapToGrid w:val="0"/>
                <w:color w:val="000000"/>
              </w:rPr>
            </w:r>
            <w:r w:rsidR="005E1C0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E1C0A">
              <w:rPr>
                <w:snapToGrid w:val="0"/>
                <w:color w:val="000000"/>
              </w:rPr>
            </w:r>
            <w:r w:rsidR="005E1C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E1C0A">
              <w:rPr>
                <w:snapToGrid w:val="0"/>
                <w:color w:val="000000"/>
              </w:rPr>
            </w:r>
            <w:r w:rsidR="005E1C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E1C0A">
              <w:rPr>
                <w:snapToGrid w:val="0"/>
                <w:color w:val="000000"/>
              </w:rPr>
            </w:r>
            <w:r w:rsidR="005E1C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E1C0A">
              <w:rPr>
                <w:b/>
                <w:snapToGrid w:val="0"/>
                <w:color w:val="000000"/>
              </w:rPr>
            </w:r>
            <w:r w:rsidR="005E1C0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E1C0A">
              <w:rPr>
                <w:snapToGrid w:val="0"/>
                <w:color w:val="000000"/>
              </w:rPr>
            </w:r>
            <w:r w:rsidR="005E1C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E1C0A">
              <w:rPr>
                <w:snapToGrid w:val="0"/>
                <w:color w:val="000000"/>
              </w:rPr>
            </w:r>
            <w:r w:rsidR="005E1C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E1C0A">
              <w:rPr>
                <w:snapToGrid w:val="0"/>
                <w:color w:val="000000"/>
              </w:rPr>
            </w:r>
            <w:r w:rsidR="005E1C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E1C0A">
              <w:rPr>
                <w:snapToGrid w:val="0"/>
                <w:color w:val="000000"/>
              </w:rPr>
            </w:r>
            <w:r w:rsidR="005E1C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E1C0A">
              <w:rPr>
                <w:snapToGrid w:val="0"/>
                <w:color w:val="000000"/>
              </w:rPr>
            </w:r>
            <w:r w:rsidR="005E1C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E1C0A">
              <w:rPr>
                <w:b/>
                <w:snapToGrid w:val="0"/>
                <w:color w:val="000000"/>
              </w:rPr>
            </w:r>
            <w:r w:rsidR="005E1C0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E1C0A">
              <w:rPr>
                <w:snapToGrid w:val="0"/>
                <w:color w:val="000000"/>
              </w:rPr>
            </w:r>
            <w:r w:rsidR="005E1C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E1C0A">
              <w:rPr>
                <w:snapToGrid w:val="0"/>
                <w:color w:val="000000"/>
              </w:rPr>
            </w:r>
            <w:r w:rsidR="005E1C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E1C0A">
              <w:rPr>
                <w:snapToGrid w:val="0"/>
                <w:color w:val="000000"/>
              </w:rPr>
            </w:r>
            <w:r w:rsidR="005E1C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E1C0A">
              <w:rPr>
                <w:snapToGrid w:val="0"/>
                <w:color w:val="000000"/>
              </w:rPr>
            </w:r>
            <w:r w:rsidR="005E1C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E1C0A">
              <w:rPr>
                <w:b/>
                <w:snapToGrid w:val="0"/>
                <w:color w:val="000000"/>
              </w:rPr>
            </w:r>
            <w:r w:rsidR="005E1C0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E1C0A">
              <w:rPr>
                <w:snapToGrid w:val="0"/>
                <w:color w:val="000000"/>
              </w:rPr>
            </w:r>
            <w:r w:rsidR="005E1C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E1C0A">
              <w:rPr>
                <w:snapToGrid w:val="0"/>
                <w:color w:val="000000"/>
              </w:rPr>
            </w:r>
            <w:r w:rsidR="005E1C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E1C0A">
              <w:rPr>
                <w:snapToGrid w:val="0"/>
                <w:color w:val="000000"/>
              </w:rPr>
            </w:r>
            <w:r w:rsidR="005E1C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E1C0A">
              <w:rPr>
                <w:snapToGrid w:val="0"/>
                <w:color w:val="000000"/>
              </w:rPr>
            </w:r>
            <w:r w:rsidR="005E1C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E1C0A">
              <w:rPr>
                <w:snapToGrid w:val="0"/>
                <w:color w:val="000000"/>
              </w:rPr>
            </w:r>
            <w:r w:rsidR="005E1C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54760">
              <w:rPr>
                <w:b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076FF3" w:rsidRDefault="005C5600" w:rsidP="003E1491">
      <w:pPr>
        <w:rPr>
          <w:i/>
          <w:noProof/>
        </w:rPr>
      </w:pPr>
      <w:r>
        <w:rPr>
          <w:i/>
        </w:rPr>
        <w:lastRenderedPageBreak/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54760">
        <w:rPr>
          <w:i/>
          <w:noProof/>
        </w:rPr>
        <w:t>Bakalářská práce je zaměřena na vysoce aktuální a zajímavé téma. Cíle a metody práce mohly být formulovány precizněji. Jejich vymezení je velmi stručné. Teoretická část práce je zpracována ve standartním rozsahu. Teoretická část vychází z aktuálních, zahraničních zdrojů. Praktická část je zpracována v</w:t>
      </w:r>
      <w:r w:rsidR="00076FF3">
        <w:rPr>
          <w:i/>
          <w:noProof/>
        </w:rPr>
        <w:t xml:space="preserve"> kratším </w:t>
      </w:r>
      <w:r w:rsidR="00854760">
        <w:rPr>
          <w:i/>
          <w:noProof/>
        </w:rPr>
        <w:t xml:space="preserve">rozsahu 22 stran. </w:t>
      </w:r>
      <w:r w:rsidR="00076FF3">
        <w:rPr>
          <w:i/>
          <w:noProof/>
        </w:rPr>
        <w:t xml:space="preserve">Praktická část obsahuje řadu zajímavých poznatků, které mohou být užitečné pro zájemce o investování/spekulování do Bitcoinu či jiných kryptoměn. Oceňuji </w:t>
      </w:r>
      <w:r w:rsidR="00055604">
        <w:rPr>
          <w:i/>
          <w:noProof/>
        </w:rPr>
        <w:t>uvedení</w:t>
      </w:r>
      <w:r w:rsidR="00076FF3">
        <w:rPr>
          <w:i/>
          <w:noProof/>
        </w:rPr>
        <w:t xml:space="preserve"> technické analýzy, která je zpracována na dobré úrovni. K formální úrovni práce nemám žádné zásadní připomínky. Práce splňuje požadavky, kladené na tento typ kvalifikačních prací. Práci doporučji k obhajobě.</w:t>
      </w:r>
    </w:p>
    <w:p w:rsidR="00076FF3" w:rsidRDefault="00076FF3" w:rsidP="003E1491">
      <w:pPr>
        <w:rPr>
          <w:i/>
          <w:noProof/>
        </w:rPr>
      </w:pPr>
    </w:p>
    <w:p w:rsidR="00DC219A" w:rsidRPr="00AE58C9" w:rsidRDefault="00076FF3" w:rsidP="003E1491">
      <w:pPr>
        <w:rPr>
          <w:i/>
        </w:rPr>
      </w:pPr>
      <w:r>
        <w:rPr>
          <w:i/>
          <w:noProof/>
        </w:rPr>
        <w:t xml:space="preserve">Otázka: Vysvětlete, prosím, podstatu procesu kreativní destrukce, aplikované na případ Bitcoinu. (s. 30) </w:t>
      </w:r>
      <w:r w:rsidR="00854760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E1C0A">
        <w:rPr>
          <w:i/>
        </w:rPr>
      </w:r>
      <w:r w:rsidR="005E1C0A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E1C0A">
        <w:rPr>
          <w:i/>
        </w:rPr>
      </w:r>
      <w:r w:rsidR="005E1C0A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854760">
        <w:rPr>
          <w:i/>
          <w:noProof/>
        </w:rPr>
        <w:t>20.5.2019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BCD" w:rsidRDefault="00563BCD">
      <w:r>
        <w:separator/>
      </w:r>
    </w:p>
  </w:endnote>
  <w:endnote w:type="continuationSeparator" w:id="0">
    <w:p w:rsidR="00563BCD" w:rsidRDefault="00563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BCD" w:rsidRDefault="00563BCD">
      <w:r>
        <w:separator/>
      </w:r>
    </w:p>
  </w:footnote>
  <w:footnote w:type="continuationSeparator" w:id="0">
    <w:p w:rsidR="00563BCD" w:rsidRDefault="00563BCD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55604"/>
    <w:rsid w:val="00074A7D"/>
    <w:rsid w:val="00076FF3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B5A28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3BCD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E1C0A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C7B70"/>
    <w:rsid w:val="007D3E97"/>
    <w:rsid w:val="007D6146"/>
    <w:rsid w:val="00812F58"/>
    <w:rsid w:val="008375DD"/>
    <w:rsid w:val="00837ABF"/>
    <w:rsid w:val="00854760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05431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964331C-4809-42EF-94AE-3BF9508E4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Vojtěch Sadil</cp:lastModifiedBy>
  <cp:revision>5</cp:revision>
  <cp:lastPrinted>2014-07-24T08:52:00Z</cp:lastPrinted>
  <dcterms:created xsi:type="dcterms:W3CDTF">2019-05-19T17:10:00Z</dcterms:created>
  <dcterms:modified xsi:type="dcterms:W3CDTF">2019-05-22T09:47:00Z</dcterms:modified>
</cp:coreProperties>
</file>