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19A" w:rsidRDefault="00DC219A" w:rsidP="00A83BD2">
      <w:pPr>
        <w:pStyle w:val="UTB"/>
      </w:pPr>
      <w:r w:rsidRPr="00897167">
        <w:t>Univerzita Tomáše Bati ve Zlíně</w:t>
      </w:r>
    </w:p>
    <w:p w:rsidR="00DC219A" w:rsidRPr="00897167" w:rsidRDefault="00DC219A" w:rsidP="00A83BD2">
      <w:pPr>
        <w:pStyle w:val="FaME"/>
      </w:pPr>
      <w:r w:rsidRPr="00897167">
        <w:t>Fakulta managementu a ekonomiky</w:t>
      </w:r>
    </w:p>
    <w:p w:rsidR="00DC219A" w:rsidRDefault="00DC219A" w:rsidP="00A83BD2">
      <w:pPr>
        <w:pStyle w:val="nazev"/>
        <w:rPr>
          <w:b w:val="0"/>
        </w:rPr>
      </w:pPr>
      <w:r w:rsidRPr="00A83BD2">
        <w:t>Posudek</w:t>
      </w:r>
      <w:r>
        <w:rPr>
          <w:b w:val="0"/>
        </w:rPr>
        <w:t xml:space="preserve"> </w:t>
      </w:r>
      <w:r w:rsidR="006B5581">
        <w:t xml:space="preserve">vedoucího </w:t>
      </w:r>
      <w:r w:rsidRPr="00A83BD2">
        <w:t>bakalářské práce</w:t>
      </w:r>
    </w:p>
    <w:p w:rsidR="00DC219A" w:rsidRDefault="00DC219A" w:rsidP="00A83BD2">
      <w:pPr>
        <w:tabs>
          <w:tab w:val="left" w:pos="4440"/>
          <w:tab w:val="left" w:pos="8520"/>
          <w:tab w:val="right" w:pos="10440"/>
        </w:tabs>
        <w:jc w:val="both"/>
      </w:pPr>
      <w:r>
        <w:t xml:space="preserve">Jméno studenta: </w:t>
      </w:r>
      <w:bookmarkStart w:id="0" w:name="Text8"/>
      <w:bookmarkStart w:id="1" w:name="Rozevírací2"/>
      <w:r w:rsidR="005C5600" w:rsidRPr="00F506F8">
        <w:rPr>
          <w:b/>
          <w:i/>
          <w:sz w:val="22"/>
          <w:szCs w:val="22"/>
        </w:rPr>
        <w:fldChar w:fldCharType="begin">
          <w:ffData>
            <w:name w:val="Text8"/>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642820">
        <w:rPr>
          <w:b/>
          <w:i/>
          <w:sz w:val="22"/>
          <w:szCs w:val="22"/>
        </w:rPr>
        <w:t>Klára Zmeškalová</w:t>
      </w:r>
      <w:r w:rsidR="005C5600" w:rsidRPr="00F506F8">
        <w:rPr>
          <w:b/>
          <w:i/>
          <w:sz w:val="22"/>
          <w:szCs w:val="22"/>
        </w:rPr>
        <w:fldChar w:fldCharType="end"/>
      </w:r>
      <w:bookmarkEnd w:id="0"/>
      <w:r>
        <w:tab/>
      </w:r>
      <w:bookmarkEnd w:id="1"/>
      <w:r w:rsidR="006B5581">
        <w:t xml:space="preserve">Vedoucí </w:t>
      </w:r>
      <w:r>
        <w:t>BP:</w:t>
      </w:r>
      <w:bookmarkStart w:id="2" w:name="Text2"/>
      <w:r w:rsidR="005C5600" w:rsidRPr="00F506F8">
        <w:rPr>
          <w:b/>
          <w:i/>
          <w:sz w:val="22"/>
          <w:szCs w:val="22"/>
        </w:rPr>
        <w:fldChar w:fldCharType="begin">
          <w:ffData>
            <w:name w:val="Text2"/>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642820">
        <w:rPr>
          <w:b/>
          <w:i/>
          <w:sz w:val="22"/>
          <w:szCs w:val="22"/>
        </w:rPr>
        <w:t>Ing. Blanka</w:t>
      </w:r>
      <w:r w:rsidR="00B126F3">
        <w:rPr>
          <w:b/>
          <w:i/>
          <w:sz w:val="22"/>
          <w:szCs w:val="22"/>
        </w:rPr>
        <w:t xml:space="preserve"> K</w:t>
      </w:r>
      <w:r w:rsidR="00642820">
        <w:rPr>
          <w:b/>
          <w:i/>
          <w:sz w:val="22"/>
          <w:szCs w:val="22"/>
        </w:rPr>
        <w:t>ameníková, Ph.D.</w:t>
      </w:r>
      <w:r w:rsidR="005C5600" w:rsidRPr="00F506F8">
        <w:rPr>
          <w:b/>
          <w:i/>
          <w:sz w:val="22"/>
          <w:szCs w:val="22"/>
        </w:rPr>
        <w:fldChar w:fldCharType="end"/>
      </w:r>
      <w:bookmarkEnd w:id="2"/>
      <w:r>
        <w:tab/>
        <w:t>Ak. rok:</w:t>
      </w:r>
      <w:bookmarkStart w:id="3" w:name="Text3"/>
      <w:r w:rsidR="005C5600" w:rsidRPr="00F506F8">
        <w:rPr>
          <w:b/>
          <w:i/>
          <w:sz w:val="22"/>
          <w:szCs w:val="22"/>
        </w:rPr>
        <w:fldChar w:fldCharType="begin">
          <w:ffData>
            <w:name w:val="Text3"/>
            <w:enabled/>
            <w:calcOnExit w:val="0"/>
            <w:textInput/>
          </w:ffData>
        </w:fldChar>
      </w:r>
      <w:r w:rsidRPr="00F506F8">
        <w:rPr>
          <w:b/>
          <w:i/>
          <w:sz w:val="22"/>
          <w:szCs w:val="22"/>
        </w:rPr>
        <w:instrText xml:space="preserve"> FORMTEXT </w:instrText>
      </w:r>
      <w:r w:rsidR="005C5600" w:rsidRPr="00F506F8">
        <w:rPr>
          <w:b/>
          <w:i/>
          <w:sz w:val="22"/>
          <w:szCs w:val="22"/>
        </w:rPr>
      </w:r>
      <w:r w:rsidR="005C5600" w:rsidRPr="00F506F8">
        <w:rPr>
          <w:b/>
          <w:i/>
          <w:sz w:val="22"/>
          <w:szCs w:val="22"/>
        </w:rPr>
        <w:fldChar w:fldCharType="separate"/>
      </w:r>
      <w:r w:rsidR="00642820">
        <w:rPr>
          <w:b/>
          <w:i/>
          <w:sz w:val="22"/>
          <w:szCs w:val="22"/>
        </w:rPr>
        <w:t>2018/2019</w:t>
      </w:r>
      <w:r w:rsidR="005C5600" w:rsidRPr="00F506F8">
        <w:rPr>
          <w:b/>
          <w:i/>
          <w:sz w:val="22"/>
          <w:szCs w:val="22"/>
        </w:rPr>
        <w:fldChar w:fldCharType="end"/>
      </w:r>
      <w:bookmarkEnd w:id="3"/>
    </w:p>
    <w:p w:rsidR="00DC219A" w:rsidRDefault="00DC219A" w:rsidP="00A83BD2">
      <w:pPr>
        <w:jc w:val="both"/>
      </w:pPr>
    </w:p>
    <w:p w:rsidR="00DC219A" w:rsidRDefault="00DC219A" w:rsidP="00A83BD2">
      <w:pPr>
        <w:jc w:val="both"/>
      </w:pPr>
    </w:p>
    <w:p w:rsidR="00DC219A" w:rsidRDefault="00DC219A" w:rsidP="00A83BD2">
      <w:pPr>
        <w:jc w:val="both"/>
      </w:pPr>
      <w:r>
        <w:t xml:space="preserve">Téma BP: </w:t>
      </w:r>
      <w:bookmarkStart w:id="4" w:name="Text4"/>
      <w:r w:rsidR="005C5600" w:rsidRPr="007358A5">
        <w:rPr>
          <w:b/>
          <w:i/>
          <w:sz w:val="22"/>
          <w:szCs w:val="22"/>
        </w:rPr>
        <w:fldChar w:fldCharType="begin">
          <w:ffData>
            <w:name w:val="Text4"/>
            <w:enabled/>
            <w:calcOnExit w:val="0"/>
            <w:textInput/>
          </w:ffData>
        </w:fldChar>
      </w:r>
      <w:r w:rsidRPr="007358A5">
        <w:rPr>
          <w:b/>
          <w:i/>
          <w:sz w:val="22"/>
          <w:szCs w:val="22"/>
        </w:rPr>
        <w:instrText xml:space="preserve"> FORMTEXT </w:instrText>
      </w:r>
      <w:r w:rsidR="005C5600" w:rsidRPr="007358A5">
        <w:rPr>
          <w:b/>
          <w:i/>
          <w:sz w:val="22"/>
          <w:szCs w:val="22"/>
        </w:rPr>
      </w:r>
      <w:r w:rsidR="005C5600" w:rsidRPr="007358A5">
        <w:rPr>
          <w:b/>
          <w:i/>
          <w:sz w:val="22"/>
          <w:szCs w:val="22"/>
        </w:rPr>
        <w:fldChar w:fldCharType="separate"/>
      </w:r>
      <w:r w:rsidR="00642820">
        <w:rPr>
          <w:b/>
          <w:i/>
          <w:sz w:val="22"/>
          <w:szCs w:val="22"/>
        </w:rPr>
        <w:t>Analýza vývoje trendů v bankovních produktech pro retailovou klientelu u vybraných bank v ČR</w:t>
      </w:r>
      <w:r w:rsidR="005C5600" w:rsidRPr="007358A5">
        <w:rPr>
          <w:b/>
          <w:i/>
          <w:sz w:val="22"/>
          <w:szCs w:val="22"/>
        </w:rPr>
        <w:fldChar w:fldCharType="end"/>
      </w:r>
      <w:bookmarkEnd w:id="4"/>
    </w:p>
    <w:p w:rsidR="00DC219A" w:rsidRDefault="00DC219A" w:rsidP="00A83BD2">
      <w:pPr>
        <w:jc w:val="both"/>
      </w:pPr>
    </w:p>
    <w:p w:rsidR="00DC219A" w:rsidRDefault="00DC219A" w:rsidP="00A83BD2"/>
    <w:p w:rsidR="00DC219A" w:rsidRPr="005F755D" w:rsidRDefault="00DC219A" w:rsidP="00A83BD2">
      <w:r w:rsidRPr="005F755D">
        <w:t>U hodnocení kritéria 1 zohledněte náročnost tématu práce.</w:t>
      </w:r>
    </w:p>
    <w:p w:rsidR="00DC219A" w:rsidRPr="005F755D" w:rsidRDefault="00DC219A" w:rsidP="00A83BD2">
      <w:r w:rsidRPr="005F755D">
        <w:t>Při hodnocení kritérií 2-6 zohledněte následující bodování:</w:t>
      </w:r>
    </w:p>
    <w:p w:rsidR="00DC219A" w:rsidRPr="005F755D" w:rsidRDefault="00DC219A" w:rsidP="00A83BD2">
      <w:r w:rsidRPr="005F755D">
        <w:t>5 bodů – splněno velmi kvalitně, výrazně překračuje požadavky</w:t>
      </w:r>
    </w:p>
    <w:p w:rsidR="00DC219A" w:rsidRPr="005F755D" w:rsidRDefault="00DC219A" w:rsidP="00A83BD2">
      <w:r w:rsidRPr="005F755D">
        <w:t>4 body – splněno kvalitně</w:t>
      </w:r>
    </w:p>
    <w:p w:rsidR="00DC219A" w:rsidRPr="005F755D" w:rsidRDefault="00DC219A" w:rsidP="00A83BD2">
      <w:r w:rsidRPr="005F755D">
        <w:t>3 body – splněno bez výhrad</w:t>
      </w:r>
    </w:p>
    <w:p w:rsidR="00DC219A" w:rsidRPr="005F755D" w:rsidRDefault="00DC219A" w:rsidP="00A83BD2">
      <w:r w:rsidRPr="005F755D">
        <w:t>2 body – splněno s menšími nedostatky</w:t>
      </w:r>
    </w:p>
    <w:p w:rsidR="00DC219A" w:rsidRPr="005F755D" w:rsidRDefault="00DC219A" w:rsidP="00A83BD2">
      <w:r w:rsidRPr="005F755D">
        <w:t>1 body – splněno, ale s výraznými nedostatky</w:t>
      </w:r>
    </w:p>
    <w:p w:rsidR="00DC219A" w:rsidRDefault="00DC219A" w:rsidP="00A83BD2">
      <w:pPr>
        <w:tabs>
          <w:tab w:val="left" w:pos="4440"/>
          <w:tab w:val="left" w:pos="8640"/>
          <w:tab w:val="right" w:pos="10440"/>
        </w:tabs>
        <w:jc w:val="both"/>
      </w:pPr>
      <w:r w:rsidRPr="005F755D">
        <w:t>0 bodů – nesplněno</w:t>
      </w:r>
    </w:p>
    <w:p w:rsidR="00DC219A" w:rsidRDefault="00DC219A" w:rsidP="001B5B85"/>
    <w:p w:rsidR="004F4688" w:rsidRDefault="004F4688" w:rsidP="001B5B85"/>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7995"/>
        <w:gridCol w:w="2471"/>
      </w:tblGrid>
      <w:tr w:rsidR="00DC219A" w:rsidRPr="00FB1E25" w:rsidTr="004F4688">
        <w:trPr>
          <w:trHeight w:val="308"/>
        </w:trPr>
        <w:tc>
          <w:tcPr>
            <w:tcW w:w="7995" w:type="dxa"/>
            <w:tcBorders>
              <w:top w:val="single" w:sz="12" w:space="0" w:color="auto"/>
              <w:left w:val="nil"/>
              <w:bottom w:val="single" w:sz="12" w:space="0" w:color="auto"/>
              <w:right w:val="nil"/>
            </w:tcBorders>
            <w:vAlign w:val="center"/>
          </w:tcPr>
          <w:p w:rsidR="00DC219A" w:rsidRPr="00FB1E25" w:rsidRDefault="00DC219A" w:rsidP="00873AF9">
            <w:pPr>
              <w:pStyle w:val="kriterianazev"/>
            </w:pPr>
            <w:r w:rsidRPr="003C6485">
              <w:t>Kritéria</w:t>
            </w:r>
            <w:r w:rsidRPr="00FB1E25">
              <w:t xml:space="preserve"> hodnocení</w:t>
            </w:r>
          </w:p>
        </w:tc>
        <w:tc>
          <w:tcPr>
            <w:tcW w:w="2471" w:type="dxa"/>
            <w:tcBorders>
              <w:top w:val="single" w:sz="12" w:space="0" w:color="auto"/>
              <w:left w:val="nil"/>
              <w:bottom w:val="single" w:sz="12" w:space="0" w:color="auto"/>
              <w:right w:val="nil"/>
            </w:tcBorders>
            <w:vAlign w:val="center"/>
          </w:tcPr>
          <w:p w:rsidR="00DC219A" w:rsidRPr="00FB1E25" w:rsidRDefault="00DC219A" w:rsidP="00873AF9">
            <w:pPr>
              <w:jc w:val="center"/>
              <w:rPr>
                <w:snapToGrid w:val="0"/>
                <w:color w:val="000000"/>
              </w:rPr>
            </w:pPr>
            <w:r w:rsidRPr="00FB1E25">
              <w:rPr>
                <w:snapToGrid w:val="0"/>
                <w:color w:val="000000"/>
              </w:rPr>
              <w:t>Počet bodů</w:t>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8375DD" w:rsidRDefault="00DC219A" w:rsidP="00873AF9">
            <w:pPr>
              <w:pStyle w:val="kriterium"/>
            </w:pPr>
            <w:r>
              <w:t xml:space="preserve"> </w:t>
            </w:r>
            <w:r w:rsidRPr="008375DD">
              <w:t>Náročnost tématu práce:</w:t>
            </w:r>
          </w:p>
        </w:tc>
        <w:bookmarkStart w:id="5" w:name="Rozevírací6"/>
        <w:tc>
          <w:tcPr>
            <w:tcW w:w="2471" w:type="dxa"/>
            <w:tcBorders>
              <w:top w:val="single" w:sz="12" w:space="0" w:color="auto"/>
            </w:tcBorders>
            <w:vAlign w:val="center"/>
          </w:tcPr>
          <w:p w:rsidR="00DC219A" w:rsidRPr="003D36A5" w:rsidRDefault="005C5600" w:rsidP="00873AF9">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bookmarkEnd w:id="5"/>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8375DD" w:rsidRDefault="00DC219A" w:rsidP="00873AF9">
            <w:pPr>
              <w:pStyle w:val="odrazka"/>
            </w:pPr>
            <w:r w:rsidRPr="008375DD">
              <w:t>řešená problematika je složitá</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8375DD" w:rsidRDefault="00DC219A" w:rsidP="00873AF9">
            <w:pPr>
              <w:pStyle w:val="odrazka"/>
            </w:pPr>
            <w:r w:rsidRPr="008375DD">
              <w:t>získávání dat je náročné</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8375DD" w:rsidRDefault="00DC219A" w:rsidP="00873AF9">
            <w:pPr>
              <w:pStyle w:val="odrazka"/>
            </w:pPr>
            <w:r w:rsidRPr="008375DD">
              <w:t>zpracování dat je náročné</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3D36A5" w:rsidRDefault="00DC219A" w:rsidP="00873AF9">
            <w:pPr>
              <w:pStyle w:val="kriterium"/>
            </w:pPr>
            <w:r>
              <w:t>Cíle a metody práce:</w:t>
            </w:r>
          </w:p>
        </w:tc>
        <w:tc>
          <w:tcPr>
            <w:tcW w:w="2471" w:type="dxa"/>
            <w:tcBorders>
              <w:top w:val="single" w:sz="12" w:space="0" w:color="auto"/>
            </w:tcBorders>
            <w:vAlign w:val="center"/>
          </w:tcPr>
          <w:p w:rsidR="00DC219A" w:rsidRPr="003D36A5" w:rsidRDefault="005C5600" w:rsidP="00873AF9">
            <w:pPr>
              <w:jc w:val="center"/>
              <w:rPr>
                <w:b/>
                <w:snapToGrid w:val="0"/>
                <w:color w:val="000000"/>
              </w:rPr>
            </w:pPr>
            <w:r>
              <w:rPr>
                <w:b/>
                <w:snapToGrid w:val="0"/>
                <w:color w:val="000000"/>
              </w:rPr>
              <w:fldChar w:fldCharType="begin">
                <w:ffData>
                  <w:name w:val="Rozevírací6"/>
                  <w:enabled/>
                  <w:calcOnExit w:val="0"/>
                  <w:ddList>
                    <w:result w:val="2"/>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numPr>
                <w:ilvl w:val="0"/>
                <w:numId w:val="3"/>
              </w:numPr>
              <w:ind w:left="851" w:hanging="284"/>
            </w:pPr>
            <w:r>
              <w:t>cíle práce jsou srozumitelně formulovány</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pPr>
            <w:r>
              <w:t>metody zpracování práce jsou srozumitelně formulovány</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750650" w:rsidRDefault="00DC219A" w:rsidP="00873AF9">
            <w:pPr>
              <w:pStyle w:val="odrazka"/>
            </w:pPr>
            <w:r>
              <w:t>prezentované cíle práce jsou v souladu s tématem práce</w:t>
            </w:r>
          </w:p>
        </w:tc>
        <w:tc>
          <w:tcPr>
            <w:tcW w:w="2471" w:type="dxa"/>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750650" w:rsidRDefault="00DC219A" w:rsidP="00873AF9">
            <w:pPr>
              <w:pStyle w:val="odrazka"/>
            </w:pPr>
            <w:r>
              <w:t>zvolené metody a postupy jsou vhodné pro naplnění cílů práce</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873AF9">
            <w:pPr>
              <w:pStyle w:val="kriterium"/>
            </w:pPr>
            <w:r w:rsidRPr="00FB1E25">
              <w:t>Teoretická část práce</w:t>
            </w:r>
            <w:r>
              <w:t>:</w:t>
            </w:r>
          </w:p>
        </w:tc>
        <w:tc>
          <w:tcPr>
            <w:tcW w:w="2471" w:type="dxa"/>
            <w:tcBorders>
              <w:top w:val="single" w:sz="12" w:space="0" w:color="auto"/>
            </w:tcBorders>
            <w:vAlign w:val="center"/>
          </w:tcPr>
          <w:p w:rsidR="00DC219A" w:rsidRPr="00FB1E25" w:rsidRDefault="005C5600" w:rsidP="00873AF9">
            <w:pPr>
              <w:jc w:val="center"/>
              <w:rPr>
                <w:b/>
                <w:snapToGrid w:val="0"/>
                <w:color w:val="000000"/>
              </w:rPr>
            </w:pPr>
            <w:r>
              <w:rPr>
                <w:b/>
                <w:snapToGrid w:val="0"/>
                <w:color w:val="000000"/>
              </w:rPr>
              <w:fldChar w:fldCharType="begin">
                <w:ffData>
                  <w:name w:val="Rozevírací6"/>
                  <w:enabled/>
                  <w:calcOnExit w:val="0"/>
                  <w:ddList>
                    <w:result w:val="2"/>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875A8">
            <w:pPr>
              <w:pStyle w:val="odrazka"/>
              <w:numPr>
                <w:ilvl w:val="0"/>
                <w:numId w:val="8"/>
              </w:numPr>
              <w:ind w:left="851" w:hanging="284"/>
            </w:pPr>
            <w:r>
              <w:t>t</w:t>
            </w:r>
            <w:r w:rsidRPr="00FB1E25">
              <w:t>eoretická část práce obsahuje kritickou literární rešerši</w:t>
            </w:r>
          </w:p>
        </w:tc>
        <w:tc>
          <w:tcPr>
            <w:tcW w:w="2471" w:type="dxa"/>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73AF9">
            <w:pPr>
              <w:pStyle w:val="odrazka"/>
            </w:pPr>
            <w:r>
              <w:t xml:space="preserve">teoretická část vychází z vhodně zvolených </w:t>
            </w:r>
            <w:r w:rsidRPr="00FB1E25">
              <w:t>domácích i cizojazyčný</w:t>
            </w:r>
            <w:r>
              <w:t>ch</w:t>
            </w:r>
            <w:r w:rsidRPr="00FB1E25">
              <w:t xml:space="preserve"> zdrojů</w:t>
            </w:r>
            <w:r>
              <w:t xml:space="preserve"> </w:t>
            </w:r>
            <w:r>
              <w:br/>
              <w:t>(s přihlédnutím k relevantnosti, aktuálnosti a typu publikací)</w:t>
            </w:r>
          </w:p>
        </w:tc>
        <w:tc>
          <w:tcPr>
            <w:tcW w:w="2471" w:type="dxa"/>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FB1E25" w:rsidRDefault="00DC219A" w:rsidP="00873AF9">
            <w:pPr>
              <w:pStyle w:val="odrazka"/>
            </w:pPr>
            <w:r>
              <w:t>t</w:t>
            </w:r>
            <w:r w:rsidRPr="00FB1E25">
              <w:t>eoretické zdroje</w:t>
            </w:r>
            <w:r>
              <w:t xml:space="preserve"> v textu</w:t>
            </w:r>
            <w:r w:rsidRPr="00FB1E25">
              <w:t xml:space="preserve"> jsou citovány odpovídajícím způsobem</w:t>
            </w:r>
          </w:p>
        </w:tc>
        <w:tc>
          <w:tcPr>
            <w:tcW w:w="2471" w:type="dxa"/>
            <w:tcBorders>
              <w:bottom w:val="single" w:sz="12" w:space="0" w:color="auto"/>
            </w:tcBorders>
            <w:vAlign w:val="center"/>
          </w:tcPr>
          <w:p w:rsidR="00DC219A" w:rsidRPr="00FB1E25"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873AF9">
            <w:pPr>
              <w:pStyle w:val="kriterium"/>
            </w:pPr>
            <w:r w:rsidRPr="00FB1E25">
              <w:t xml:space="preserve">Praktická část práce </w:t>
            </w:r>
            <w:r>
              <w:t>–</w:t>
            </w:r>
            <w:r w:rsidRPr="00FB1E25">
              <w:t xml:space="preserve"> analýza</w:t>
            </w:r>
            <w:r>
              <w:t>:</w:t>
            </w:r>
          </w:p>
        </w:tc>
        <w:tc>
          <w:tcPr>
            <w:tcW w:w="2471" w:type="dxa"/>
            <w:tcBorders>
              <w:top w:val="single" w:sz="12" w:space="0" w:color="auto"/>
            </w:tcBorders>
            <w:vAlign w:val="center"/>
          </w:tcPr>
          <w:p w:rsidR="00DC219A" w:rsidRPr="00FB1E25" w:rsidRDefault="005C5600" w:rsidP="00873AF9">
            <w:pPr>
              <w:jc w:val="center"/>
              <w:rPr>
                <w:b/>
                <w:snapToGrid w:val="0"/>
                <w:color w:val="000000"/>
              </w:rPr>
            </w:pPr>
            <w:r>
              <w:rPr>
                <w:b/>
                <w:snapToGrid w:val="0"/>
                <w:color w:val="000000"/>
              </w:rPr>
              <w:fldChar w:fldCharType="begin">
                <w:ffData>
                  <w:name w:val="Rozevírací6"/>
                  <w:enabled/>
                  <w:calcOnExit w:val="0"/>
                  <w:ddList>
                    <w:result w:val="2"/>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875A8">
            <w:pPr>
              <w:pStyle w:val="odrazka"/>
              <w:numPr>
                <w:ilvl w:val="0"/>
                <w:numId w:val="9"/>
              </w:numPr>
              <w:ind w:left="851" w:hanging="284"/>
            </w:pPr>
            <w:r>
              <w:t>v analytické</w:t>
            </w:r>
            <w:r w:rsidRPr="002E04A7">
              <w:t xml:space="preserve"> část</w:t>
            </w:r>
            <w:r>
              <w:t>i</w:t>
            </w:r>
            <w:r w:rsidRPr="002E04A7">
              <w:t xml:space="preserve"> práce </w:t>
            </w:r>
            <w:r>
              <w:t>jsou využity poznatky z teorie</w:t>
            </w:r>
          </w:p>
        </w:tc>
        <w:tc>
          <w:tcPr>
            <w:tcW w:w="2471" w:type="dxa"/>
            <w:tcBorders>
              <w:left w:val="nil"/>
            </w:tcBorders>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73AF9">
            <w:pPr>
              <w:pStyle w:val="odrazka"/>
            </w:pPr>
            <w:r>
              <w:t>z</w:t>
            </w:r>
            <w:r w:rsidRPr="002E04A7">
              <w:t>volené metody práce</w:t>
            </w:r>
            <w:r>
              <w:t xml:space="preserve"> byly vhodně aplikovány</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Default="00DC219A" w:rsidP="00873AF9">
            <w:pPr>
              <w:pStyle w:val="odrazka"/>
            </w:pPr>
            <w:r>
              <w:t>postup aplikace metod práce je dostatečně popsán</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3"/>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2E04A7" w:rsidRDefault="00DC219A" w:rsidP="00873AF9">
            <w:pPr>
              <w:pStyle w:val="odrazka"/>
            </w:pPr>
            <w:r>
              <w:t>práce obsahuje souhrnné zhodnocení současného stavu</w:t>
            </w:r>
          </w:p>
        </w:tc>
        <w:tc>
          <w:tcPr>
            <w:tcW w:w="2471" w:type="dxa"/>
            <w:vAlign w:val="center"/>
          </w:tcPr>
          <w:p w:rsidR="00DC219A" w:rsidRPr="002E04A7"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Default="00DC219A" w:rsidP="00873AF9">
            <w:pPr>
              <w:pStyle w:val="odrazka"/>
            </w:pPr>
            <w:r>
              <w:t>závěry analýz jsou dostatečně podložené</w:t>
            </w:r>
          </w:p>
        </w:tc>
        <w:tc>
          <w:tcPr>
            <w:tcW w:w="2471" w:type="dxa"/>
            <w:tcBorders>
              <w:bottom w:val="single" w:sz="12" w:space="0" w:color="auto"/>
            </w:tcBorders>
            <w:vAlign w:val="center"/>
          </w:tcPr>
          <w:p w:rsidR="00DC219A" w:rsidRDefault="005C5600" w:rsidP="00873AF9">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3E1491">
            <w:pPr>
              <w:pStyle w:val="kriterium"/>
            </w:pPr>
            <w:r w:rsidRPr="00FB1E25">
              <w:lastRenderedPageBreak/>
              <w:t xml:space="preserve">Praktická část práce </w:t>
            </w:r>
            <w:r>
              <w:t>–</w:t>
            </w:r>
            <w:r w:rsidRPr="00FB1E25">
              <w:t xml:space="preserve"> </w:t>
            </w:r>
            <w:r>
              <w:t>řešící čás</w:t>
            </w:r>
            <w:r w:rsidRPr="00FB1E25">
              <w:t>t</w:t>
            </w:r>
            <w:r>
              <w:t>:</w:t>
            </w:r>
          </w:p>
        </w:tc>
        <w:tc>
          <w:tcPr>
            <w:tcW w:w="2471" w:type="dxa"/>
            <w:tcBorders>
              <w:top w:val="single" w:sz="12" w:space="0" w:color="auto"/>
            </w:tcBorders>
            <w:vAlign w:val="center"/>
          </w:tcPr>
          <w:p w:rsidR="00DC219A" w:rsidRPr="00FB1E25" w:rsidRDefault="005C5600" w:rsidP="003E1491">
            <w:pPr>
              <w:jc w:val="center"/>
              <w:rPr>
                <w:b/>
                <w:snapToGrid w:val="0"/>
                <w:color w:val="000000"/>
              </w:rPr>
            </w:pPr>
            <w:r>
              <w:rPr>
                <w:b/>
                <w:snapToGrid w:val="0"/>
                <w:color w:val="000000"/>
              </w:rPr>
              <w:fldChar w:fldCharType="begin">
                <w:ffData>
                  <w:name w:val="Rozevírací6"/>
                  <w:enabled/>
                  <w:calcOnExit w:val="0"/>
                  <w:ddList>
                    <w:result w:val="2"/>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8875A8">
            <w:pPr>
              <w:pStyle w:val="odrazka"/>
              <w:numPr>
                <w:ilvl w:val="0"/>
                <w:numId w:val="10"/>
              </w:numPr>
              <w:ind w:left="851" w:hanging="284"/>
            </w:pPr>
            <w:r>
              <w:t>ř</w:t>
            </w:r>
            <w:r w:rsidRPr="00FB1E25">
              <w:t>ešící část práce navazuje na teoretické poznatky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3E1491">
            <w:pPr>
              <w:pStyle w:val="odrazka"/>
            </w:pPr>
            <w:r>
              <w:t>ř</w:t>
            </w:r>
            <w:r w:rsidRPr="00FB1E25">
              <w:t>ešící</w:t>
            </w:r>
            <w:r w:rsidRPr="00E1292E">
              <w:t xml:space="preserve"> část práce navazuje na výsledky analýz</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E1292E" w:rsidRDefault="00DC219A" w:rsidP="003E1491">
            <w:pPr>
              <w:pStyle w:val="odrazka"/>
            </w:pPr>
            <w:r>
              <w:t>n</w:t>
            </w:r>
            <w:r w:rsidRPr="00E1292E">
              <w:t>ávrhy jsou podloženy odpovídajícími argumenty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3"/>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E1292E" w:rsidRDefault="00DC219A" w:rsidP="003E1491">
            <w:pPr>
              <w:pStyle w:val="odrazka"/>
            </w:pPr>
            <w:r>
              <w:t>p</w:t>
            </w:r>
            <w:r w:rsidRPr="00E1292E">
              <w:t>ráce naplnila stanovené cíle</w:t>
            </w:r>
          </w:p>
        </w:tc>
        <w:tc>
          <w:tcPr>
            <w:tcW w:w="2471" w:type="dxa"/>
            <w:tcBorders>
              <w:bottom w:val="single" w:sz="12" w:space="0" w:color="auto"/>
            </w:tcBorders>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top w:val="single" w:sz="12" w:space="0" w:color="auto"/>
            </w:tcBorders>
            <w:vAlign w:val="center"/>
          </w:tcPr>
          <w:p w:rsidR="00DC219A" w:rsidRPr="00FB1E25" w:rsidRDefault="00DC219A" w:rsidP="003E1491">
            <w:pPr>
              <w:pStyle w:val="kriterium"/>
            </w:pPr>
            <w:r w:rsidRPr="00FB1E25">
              <w:t>Formální úroveň práce</w:t>
            </w:r>
            <w:r>
              <w:t>:</w:t>
            </w:r>
          </w:p>
        </w:tc>
        <w:tc>
          <w:tcPr>
            <w:tcW w:w="2471" w:type="dxa"/>
            <w:tcBorders>
              <w:top w:val="single" w:sz="12" w:space="0" w:color="auto"/>
            </w:tcBorders>
            <w:vAlign w:val="center"/>
          </w:tcPr>
          <w:p w:rsidR="00DC219A" w:rsidRPr="00FB1E25" w:rsidRDefault="005C5600" w:rsidP="003E1491">
            <w:pPr>
              <w:jc w:val="center"/>
              <w:rPr>
                <w:b/>
                <w:snapToGrid w:val="0"/>
                <w:color w:val="000000"/>
              </w:rPr>
            </w:pPr>
            <w:r>
              <w:rPr>
                <w:b/>
                <w:snapToGrid w:val="0"/>
                <w:color w:val="000000"/>
              </w:rPr>
              <w:fldChar w:fldCharType="begin">
                <w:ffData>
                  <w:name w:val="Rozevírací6"/>
                  <w:enabled/>
                  <w:calcOnExit w:val="0"/>
                  <w:ddList>
                    <w:result w:val="3"/>
                    <w:listEntry w:val="0"/>
                    <w:listEntry w:val="1"/>
                    <w:listEntry w:val="2"/>
                    <w:listEntry w:val="3"/>
                    <w:listEntry w:val="4"/>
                    <w:listEntry w:val="5"/>
                  </w:ddList>
                </w:ffData>
              </w:fldChar>
            </w:r>
            <w:r w:rsidR="00DC219A">
              <w:rPr>
                <w:b/>
                <w:snapToGrid w:val="0"/>
                <w:color w:val="000000"/>
              </w:rPr>
              <w:instrText xml:space="preserve"> FORMDROPDOWN </w:instrText>
            </w:r>
            <w:r w:rsidR="00DD4EB6">
              <w:rPr>
                <w:b/>
                <w:snapToGrid w:val="0"/>
                <w:color w:val="000000"/>
              </w:rPr>
            </w:r>
            <w:r w:rsidR="00DD4EB6">
              <w:rPr>
                <w:b/>
                <w:snapToGrid w:val="0"/>
                <w:color w:val="000000"/>
              </w:rPr>
              <w:fldChar w:fldCharType="separate"/>
            </w:r>
            <w:r>
              <w:rPr>
                <w:b/>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8875A8">
            <w:pPr>
              <w:pStyle w:val="odrazka"/>
              <w:numPr>
                <w:ilvl w:val="0"/>
                <w:numId w:val="11"/>
              </w:numPr>
              <w:ind w:left="851" w:hanging="284"/>
            </w:pPr>
            <w:r>
              <w:t>t</w:t>
            </w:r>
            <w:r w:rsidRPr="00FB1E25">
              <w:t>ext je logicky provázán</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v</w:t>
            </w:r>
            <w:r w:rsidRPr="00FB1E25">
              <w:t> práci je použita správná terminologie</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p</w:t>
            </w:r>
            <w:r w:rsidRPr="00FB1E25">
              <w:t>oužité zdroje jsou citovány dle požadované normy</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vAlign w:val="center"/>
          </w:tcPr>
          <w:p w:rsidR="00DC219A" w:rsidRPr="00FB1E25" w:rsidRDefault="00DC219A" w:rsidP="003E1491">
            <w:pPr>
              <w:pStyle w:val="odrazka"/>
            </w:pPr>
            <w:r>
              <w:t>p</w:t>
            </w:r>
            <w:r w:rsidRPr="00FB1E25">
              <w:t>ráce má jazykovou úroveň odpovídající kvalifikační práci</w:t>
            </w:r>
          </w:p>
        </w:tc>
        <w:tc>
          <w:tcPr>
            <w:tcW w:w="2471" w:type="dxa"/>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2"/>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7995" w:type="dxa"/>
            <w:tcBorders>
              <w:bottom w:val="single" w:sz="12" w:space="0" w:color="auto"/>
            </w:tcBorders>
            <w:vAlign w:val="center"/>
          </w:tcPr>
          <w:p w:rsidR="00DC219A" w:rsidRPr="00FB1E25" w:rsidRDefault="00DC219A" w:rsidP="003E1491">
            <w:pPr>
              <w:pStyle w:val="odrazka"/>
            </w:pPr>
            <w:r>
              <w:t>práce má</w:t>
            </w:r>
            <w:r w:rsidRPr="00FB1E25">
              <w:t xml:space="preserve"> grafickou úroveň odpovídající kvalifikační práci</w:t>
            </w:r>
          </w:p>
        </w:tc>
        <w:tc>
          <w:tcPr>
            <w:tcW w:w="2471" w:type="dxa"/>
            <w:tcBorders>
              <w:bottom w:val="single" w:sz="12" w:space="0" w:color="auto"/>
            </w:tcBorders>
            <w:vAlign w:val="center"/>
          </w:tcPr>
          <w:p w:rsidR="00DC219A" w:rsidRPr="00FB1E25" w:rsidRDefault="005C5600" w:rsidP="003E1491">
            <w:pPr>
              <w:jc w:val="center"/>
              <w:rPr>
                <w:snapToGrid w:val="0"/>
                <w:color w:val="000000"/>
              </w:rPr>
            </w:pPr>
            <w:r>
              <w:rPr>
                <w:snapToGrid w:val="0"/>
                <w:color w:val="000000"/>
              </w:rPr>
              <w:fldChar w:fldCharType="begin">
                <w:ffData>
                  <w:name w:val="Rozevírací3"/>
                  <w:enabled/>
                  <w:calcOnExit w:val="0"/>
                  <w:ddList>
                    <w:result w:val="1"/>
                    <w:listEntry w:val="          "/>
                    <w:listEntry w:val="ano"/>
                    <w:listEntry w:val="částečně"/>
                    <w:listEntry w:val="ne"/>
                  </w:ddList>
                </w:ffData>
              </w:fldChar>
            </w:r>
            <w:r w:rsidR="00DC219A">
              <w:rPr>
                <w:snapToGrid w:val="0"/>
                <w:color w:val="000000"/>
              </w:rPr>
              <w:instrText xml:space="preserve"> FORMDROPDOWN </w:instrText>
            </w:r>
            <w:r w:rsidR="00DD4EB6">
              <w:rPr>
                <w:snapToGrid w:val="0"/>
                <w:color w:val="000000"/>
              </w:rPr>
            </w:r>
            <w:r w:rsidR="00DD4EB6">
              <w:rPr>
                <w:snapToGrid w:val="0"/>
                <w:color w:val="000000"/>
              </w:rPr>
              <w:fldChar w:fldCharType="separate"/>
            </w:r>
            <w:r>
              <w:rPr>
                <w:snapToGrid w:val="0"/>
                <w:color w:val="000000"/>
              </w:rPr>
              <w:fldChar w:fldCharType="end"/>
            </w:r>
          </w:p>
        </w:tc>
      </w:tr>
      <w:tr w:rsidR="00DC219A" w:rsidRPr="00FB1E25" w:rsidTr="004F4688">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7995" w:type="dxa"/>
            <w:tcBorders>
              <w:top w:val="single" w:sz="12" w:space="0" w:color="auto"/>
              <w:bottom w:val="single" w:sz="12" w:space="0" w:color="auto"/>
            </w:tcBorders>
            <w:vAlign w:val="center"/>
          </w:tcPr>
          <w:p w:rsidR="00DC219A" w:rsidRPr="00FB1E25" w:rsidRDefault="00DC219A" w:rsidP="003E1491">
            <w:pPr>
              <w:pStyle w:val="kriterianazev"/>
            </w:pPr>
            <w:r w:rsidRPr="00FB1E25">
              <w:t xml:space="preserve">CELKOVÝ POČET BODŮ </w:t>
            </w:r>
          </w:p>
        </w:tc>
        <w:bookmarkStart w:id="6" w:name="Text9"/>
        <w:tc>
          <w:tcPr>
            <w:tcW w:w="2471" w:type="dxa"/>
            <w:tcBorders>
              <w:top w:val="single" w:sz="12" w:space="0" w:color="auto"/>
              <w:bottom w:val="single" w:sz="12" w:space="0" w:color="auto"/>
            </w:tcBorders>
            <w:vAlign w:val="center"/>
          </w:tcPr>
          <w:p w:rsidR="00DC219A" w:rsidRPr="00FB1E25" w:rsidRDefault="005C5600" w:rsidP="00642820">
            <w:pPr>
              <w:jc w:val="center"/>
              <w:rPr>
                <w:b/>
                <w:snapToGrid w:val="0"/>
                <w:color w:val="000000"/>
              </w:rPr>
            </w:pPr>
            <w:r>
              <w:rPr>
                <w:b/>
                <w:snapToGrid w:val="0"/>
                <w:color w:val="000000"/>
              </w:rPr>
              <w:fldChar w:fldCharType="begin">
                <w:ffData>
                  <w:name w:val="Text9"/>
                  <w:enabled/>
                  <w:calcOnExit w:val="0"/>
                  <w:textInput/>
                </w:ffData>
              </w:fldChar>
            </w:r>
            <w:r w:rsidR="00DC219A">
              <w:rPr>
                <w:b/>
                <w:snapToGrid w:val="0"/>
                <w:color w:val="000000"/>
              </w:rPr>
              <w:instrText xml:space="preserve"> FORMTEXT </w:instrText>
            </w:r>
            <w:r>
              <w:rPr>
                <w:b/>
                <w:snapToGrid w:val="0"/>
                <w:color w:val="000000"/>
              </w:rPr>
            </w:r>
            <w:r>
              <w:rPr>
                <w:b/>
                <w:snapToGrid w:val="0"/>
                <w:color w:val="000000"/>
              </w:rPr>
              <w:fldChar w:fldCharType="separate"/>
            </w:r>
            <w:r w:rsidR="00642820">
              <w:rPr>
                <w:b/>
                <w:snapToGrid w:val="0"/>
                <w:color w:val="000000"/>
              </w:rPr>
              <w:t>14</w:t>
            </w:r>
            <w:r>
              <w:rPr>
                <w:b/>
                <w:snapToGrid w:val="0"/>
                <w:color w:val="000000"/>
              </w:rPr>
              <w:fldChar w:fldCharType="end"/>
            </w:r>
            <w:bookmarkEnd w:id="6"/>
          </w:p>
        </w:tc>
      </w:tr>
    </w:tbl>
    <w:p w:rsidR="00DC219A" w:rsidRDefault="00DC219A" w:rsidP="001B5B85"/>
    <w:p w:rsidR="00DC219A" w:rsidRDefault="00DC219A" w:rsidP="003E1491">
      <w:pPr>
        <w:jc w:val="both"/>
      </w:pPr>
      <w:r>
        <w:t>Celkové hodnocení práce a otázky k obhajobě:</w:t>
      </w:r>
    </w:p>
    <w:p w:rsidR="00DC219A" w:rsidRDefault="00DC219A" w:rsidP="003E1491">
      <w:pPr>
        <w:jc w:val="both"/>
      </w:pPr>
      <w:r>
        <w:t>(otázky uvádí vedoucí práce i oponent)</w:t>
      </w:r>
    </w:p>
    <w:p w:rsidR="00DC219A" w:rsidRDefault="00DC219A" w:rsidP="003E1491">
      <w:pPr>
        <w:jc w:val="both"/>
      </w:pPr>
    </w:p>
    <w:bookmarkStart w:id="7" w:name="Text6"/>
    <w:p w:rsidR="00E90111" w:rsidRDefault="005C5600" w:rsidP="003E1491">
      <w:pPr>
        <w:rPr>
          <w:i/>
          <w:noProof/>
        </w:rPr>
      </w:pPr>
      <w:r>
        <w:rPr>
          <w:i/>
        </w:rPr>
        <w:fldChar w:fldCharType="begin">
          <w:ffData>
            <w:name w:val="Text6"/>
            <w:enabled/>
            <w:calcOnExit w:val="0"/>
            <w:textInput/>
          </w:ffData>
        </w:fldChar>
      </w:r>
      <w:r w:rsidR="00DC219A">
        <w:rPr>
          <w:i/>
        </w:rPr>
        <w:instrText xml:space="preserve"> FORMTEXT </w:instrText>
      </w:r>
      <w:r>
        <w:rPr>
          <w:i/>
        </w:rPr>
      </w:r>
      <w:r>
        <w:rPr>
          <w:i/>
        </w:rPr>
        <w:fldChar w:fldCharType="separate"/>
      </w:r>
      <w:r w:rsidR="00E67EAB">
        <w:rPr>
          <w:i/>
          <w:noProof/>
        </w:rPr>
        <w:t>Cíle práce jsou stanoveny nejasně. Jako dílčí cíl práce je uvedena např. finanční analýza. Chybí však upřesnění co konkrétně bude finanční analýza analyzovat. Finanční analýza je metoda, ne cíl. Teoretická část práce obsahuje pouze</w:t>
      </w:r>
      <w:r w:rsidR="00785C77">
        <w:rPr>
          <w:i/>
          <w:noProof/>
        </w:rPr>
        <w:t xml:space="preserve"> velmi stručné informace</w:t>
      </w:r>
      <w:r w:rsidR="00785C77" w:rsidRPr="00785C77">
        <w:rPr>
          <w:i/>
          <w:noProof/>
        </w:rPr>
        <w:t xml:space="preserve">. </w:t>
      </w:r>
      <w:r w:rsidR="00F45C6C">
        <w:rPr>
          <w:i/>
          <w:noProof/>
        </w:rPr>
        <w:t>J</w:t>
      </w:r>
      <w:r w:rsidR="00785C77">
        <w:rPr>
          <w:i/>
          <w:noProof/>
        </w:rPr>
        <w:t>ednotlivé části rešerše nejsou logicky propojené</w:t>
      </w:r>
      <w:r w:rsidR="00F45C6C">
        <w:rPr>
          <w:i/>
          <w:noProof/>
        </w:rPr>
        <w:t>. Kap. 4.1</w:t>
      </w:r>
      <w:r w:rsidR="00E90111">
        <w:rPr>
          <w:i/>
          <w:noProof/>
        </w:rPr>
        <w:t xml:space="preserve"> nebo 6.2.</w:t>
      </w:r>
      <w:r w:rsidR="00F45C6C">
        <w:rPr>
          <w:i/>
          <w:noProof/>
        </w:rPr>
        <w:t>, kter</w:t>
      </w:r>
      <w:r w:rsidR="00E90111">
        <w:rPr>
          <w:i/>
          <w:noProof/>
        </w:rPr>
        <w:t>é</w:t>
      </w:r>
      <w:r w:rsidR="00F45C6C">
        <w:rPr>
          <w:i/>
          <w:noProof/>
        </w:rPr>
        <w:t xml:space="preserve"> j</w:t>
      </w:r>
      <w:r w:rsidR="00E90111">
        <w:rPr>
          <w:i/>
          <w:noProof/>
        </w:rPr>
        <w:t>sou</w:t>
      </w:r>
      <w:r w:rsidR="00F45C6C">
        <w:rPr>
          <w:i/>
          <w:noProof/>
        </w:rPr>
        <w:t xml:space="preserve"> zařazen</w:t>
      </w:r>
      <w:r w:rsidR="00E90111">
        <w:rPr>
          <w:i/>
          <w:noProof/>
        </w:rPr>
        <w:t>y</w:t>
      </w:r>
      <w:r w:rsidR="00F45C6C">
        <w:rPr>
          <w:i/>
          <w:noProof/>
        </w:rPr>
        <w:t xml:space="preserve"> do praktické části</w:t>
      </w:r>
      <w:r w:rsidR="00372C6F">
        <w:rPr>
          <w:i/>
          <w:noProof/>
        </w:rPr>
        <w:t>,</w:t>
      </w:r>
      <w:r w:rsidR="00C539E7">
        <w:rPr>
          <w:i/>
          <w:noProof/>
        </w:rPr>
        <w:t xml:space="preserve"> </w:t>
      </w:r>
      <w:r w:rsidR="00F45C6C">
        <w:rPr>
          <w:i/>
          <w:noProof/>
        </w:rPr>
        <w:t>patří</w:t>
      </w:r>
      <w:r w:rsidR="00372C6F">
        <w:rPr>
          <w:i/>
          <w:noProof/>
        </w:rPr>
        <w:t xml:space="preserve"> spíše</w:t>
      </w:r>
      <w:r w:rsidR="00F45C6C">
        <w:rPr>
          <w:i/>
          <w:noProof/>
        </w:rPr>
        <w:t xml:space="preserve"> do části teoretické. Finanční analýza klienta je pouze základní, pro posouzení bonity je nedostatečná. </w:t>
      </w:r>
      <w:r w:rsidR="00B126F3">
        <w:rPr>
          <w:i/>
          <w:noProof/>
        </w:rPr>
        <w:t xml:space="preserve">Analytická část vychází z převzatých zdrojů. </w:t>
      </w:r>
      <w:r w:rsidR="00F45C6C">
        <w:rPr>
          <w:i/>
          <w:noProof/>
        </w:rPr>
        <w:t>Vybrané produkty jsou posuzované pouze u dvou bank, chybí zdůvodnění výběru</w:t>
      </w:r>
      <w:r w:rsidR="00372C6F">
        <w:rPr>
          <w:i/>
          <w:noProof/>
        </w:rPr>
        <w:t xml:space="preserve"> těchto bank</w:t>
      </w:r>
      <w:r w:rsidR="00F45C6C">
        <w:rPr>
          <w:i/>
          <w:noProof/>
        </w:rPr>
        <w:t>. Analyzované jsou pouze základní bankovní produkty - běžný účet, kontok</w:t>
      </w:r>
      <w:r w:rsidR="006F0FCC">
        <w:rPr>
          <w:i/>
          <w:noProof/>
        </w:rPr>
        <w:t>or</w:t>
      </w:r>
      <w:r w:rsidR="00F45C6C">
        <w:rPr>
          <w:i/>
          <w:noProof/>
        </w:rPr>
        <w:t>entní úvěr a kreditní karta.</w:t>
      </w:r>
      <w:r w:rsidR="00E90111">
        <w:rPr>
          <w:i/>
          <w:noProof/>
        </w:rPr>
        <w:t>Trendy vývoje u těchto zvolených produktů  nejsou analyzov</w:t>
      </w:r>
      <w:r w:rsidR="00302D19">
        <w:rPr>
          <w:i/>
          <w:noProof/>
        </w:rPr>
        <w:t>á</w:t>
      </w:r>
      <w:r w:rsidR="00E90111">
        <w:rPr>
          <w:i/>
          <w:noProof/>
        </w:rPr>
        <w:t>ny do hloub</w:t>
      </w:r>
      <w:r w:rsidR="006F0FCC">
        <w:rPr>
          <w:i/>
          <w:noProof/>
        </w:rPr>
        <w:t>k</w:t>
      </w:r>
      <w:r w:rsidR="00E90111">
        <w:rPr>
          <w:i/>
          <w:noProof/>
        </w:rPr>
        <w:t>y.</w:t>
      </w:r>
      <w:r w:rsidR="00F45C6C">
        <w:rPr>
          <w:i/>
          <w:noProof/>
        </w:rPr>
        <w:t xml:space="preserve"> Všechny tyto nedostatky plynou z nedostatečné konzultace práce.</w:t>
      </w:r>
      <w:r w:rsidR="00B126F3">
        <w:rPr>
          <w:i/>
          <w:noProof/>
        </w:rPr>
        <w:t xml:space="preserve"> Jako vedoucí práce jsem se s výslednou podobou práce</w:t>
      </w:r>
      <w:r w:rsidR="00F45C6C">
        <w:rPr>
          <w:i/>
          <w:noProof/>
        </w:rPr>
        <w:t xml:space="preserve"> </w:t>
      </w:r>
      <w:r w:rsidR="00B126F3">
        <w:rPr>
          <w:i/>
          <w:noProof/>
        </w:rPr>
        <w:t>seznámila až po jejím odevzdání.</w:t>
      </w:r>
    </w:p>
    <w:p w:rsidR="00A2710A" w:rsidRDefault="00A2710A" w:rsidP="003E1491">
      <w:pPr>
        <w:rPr>
          <w:i/>
          <w:noProof/>
        </w:rPr>
      </w:pPr>
    </w:p>
    <w:p w:rsidR="00E90111" w:rsidRDefault="00E90111" w:rsidP="003E1491">
      <w:pPr>
        <w:rPr>
          <w:i/>
          <w:noProof/>
        </w:rPr>
      </w:pPr>
      <w:r>
        <w:rPr>
          <w:i/>
          <w:noProof/>
        </w:rPr>
        <w:t>Otázky:</w:t>
      </w:r>
    </w:p>
    <w:p w:rsidR="00B126F3" w:rsidRDefault="00A2710A" w:rsidP="003E1491">
      <w:pPr>
        <w:rPr>
          <w:i/>
          <w:noProof/>
        </w:rPr>
      </w:pPr>
      <w:r>
        <w:rPr>
          <w:i/>
          <w:noProof/>
        </w:rPr>
        <w:t>U tabulky 16 na str. 58 vysvětlete všech</w:t>
      </w:r>
      <w:r w:rsidR="006F0FCC">
        <w:rPr>
          <w:i/>
          <w:noProof/>
        </w:rPr>
        <w:t>n</w:t>
      </w:r>
      <w:r>
        <w:rPr>
          <w:i/>
          <w:noProof/>
        </w:rPr>
        <w:t xml:space="preserve">y dodatečné poplatky, které ovlivní výši RPSN u obou bank. </w:t>
      </w:r>
    </w:p>
    <w:p w:rsidR="00A2710A" w:rsidRDefault="00A2710A" w:rsidP="003E1491">
      <w:pPr>
        <w:rPr>
          <w:i/>
          <w:noProof/>
        </w:rPr>
      </w:pPr>
    </w:p>
    <w:p w:rsidR="00DC219A" w:rsidRPr="00AE58C9" w:rsidRDefault="00E90111" w:rsidP="003E1491">
      <w:pPr>
        <w:rPr>
          <w:i/>
        </w:rPr>
      </w:pPr>
      <w:r>
        <w:rPr>
          <w:i/>
          <w:noProof/>
        </w:rPr>
        <w:t>Kontokorent a kreditní karta, které jste analyzovala, patří mezi nejdr</w:t>
      </w:r>
      <w:r w:rsidR="006F0FCC">
        <w:rPr>
          <w:i/>
          <w:noProof/>
        </w:rPr>
        <w:t>až</w:t>
      </w:r>
      <w:r>
        <w:rPr>
          <w:i/>
          <w:noProof/>
        </w:rPr>
        <w:t xml:space="preserve">ší bankovní úvěry. Které úvěry </w:t>
      </w:r>
      <w:r w:rsidRPr="00E90111">
        <w:rPr>
          <w:i/>
          <w:noProof/>
        </w:rPr>
        <w:t>s nižím úrokovým zatížením</w:t>
      </w:r>
      <w:r>
        <w:rPr>
          <w:i/>
          <w:noProof/>
        </w:rPr>
        <w:t xml:space="preserve"> z bankovního portfolia Vámi zvolených bank </w:t>
      </w:r>
      <w:bookmarkStart w:id="8" w:name="_GoBack"/>
      <w:bookmarkEnd w:id="8"/>
      <w:r>
        <w:rPr>
          <w:i/>
          <w:noProof/>
        </w:rPr>
        <w:t xml:space="preserve">by jste doporučila klientovi? </w:t>
      </w:r>
      <w:r w:rsidR="00785C77">
        <w:rPr>
          <w:i/>
          <w:noProof/>
        </w:rPr>
        <w:t xml:space="preserve">  </w:t>
      </w:r>
      <w:r w:rsidR="005C5600">
        <w:rPr>
          <w:i/>
        </w:rPr>
        <w:fldChar w:fldCharType="end"/>
      </w:r>
      <w:bookmarkEnd w:id="7"/>
    </w:p>
    <w:p w:rsidR="00DC219A" w:rsidRDefault="00DC219A" w:rsidP="003E1491"/>
    <w:p w:rsidR="00DC219A" w:rsidRDefault="00DC219A" w:rsidP="000E4BED">
      <w:pPr>
        <w:tabs>
          <w:tab w:val="right" w:pos="10440"/>
        </w:tabs>
        <w:jc w:val="both"/>
      </w:pPr>
      <w:r>
        <w:t xml:space="preserve">BP byla podrobena kontrole ke zjištění původnosti práce v IS STAG. Na základě výsledků této kontroly bylo zjištěno, že práce </w:t>
      </w:r>
      <w:bookmarkStart w:id="9" w:name="Rozevírací5"/>
      <w:r w:rsidR="005C5600" w:rsidRPr="00AE58C9">
        <w:rPr>
          <w:i/>
        </w:rPr>
        <w:fldChar w:fldCharType="begin">
          <w:ffData>
            <w:name w:val="Rozevírací5"/>
            <w:enabled/>
            <w:calcOnExit w:val="0"/>
            <w:ddList>
              <w:result w:val="2"/>
              <w:listEntry w:val="          "/>
              <w:listEntry w:val="je"/>
              <w:listEntry w:val="není"/>
            </w:ddList>
          </w:ffData>
        </w:fldChar>
      </w:r>
      <w:r w:rsidRPr="00AE58C9">
        <w:rPr>
          <w:i/>
        </w:rPr>
        <w:instrText xml:space="preserve"> FORMDROPDOWN </w:instrText>
      </w:r>
      <w:r w:rsidR="00DD4EB6">
        <w:rPr>
          <w:i/>
        </w:rPr>
      </w:r>
      <w:r w:rsidR="00DD4EB6">
        <w:rPr>
          <w:i/>
        </w:rPr>
        <w:fldChar w:fldCharType="separate"/>
      </w:r>
      <w:r w:rsidR="005C5600" w:rsidRPr="00AE58C9">
        <w:rPr>
          <w:i/>
        </w:rPr>
        <w:fldChar w:fldCharType="end"/>
      </w:r>
      <w:bookmarkEnd w:id="9"/>
      <w:r w:rsidRPr="00AE58C9">
        <w:rPr>
          <w:i/>
        </w:rPr>
        <w:t xml:space="preserve"> </w:t>
      </w:r>
      <w:r>
        <w:t>plagiát.</w:t>
      </w:r>
    </w:p>
    <w:p w:rsidR="00DC219A" w:rsidRDefault="00DC219A" w:rsidP="003E1491"/>
    <w:p w:rsidR="00DC219A" w:rsidRDefault="00DC219A" w:rsidP="0042254A">
      <w:pPr>
        <w:tabs>
          <w:tab w:val="right" w:pos="10440"/>
        </w:tabs>
      </w:pPr>
      <w:r>
        <w:t xml:space="preserve">Práce </w:t>
      </w:r>
      <w:r w:rsidR="005C5600">
        <w:rPr>
          <w:i/>
        </w:rPr>
        <w:fldChar w:fldCharType="begin">
          <w:ffData>
            <w:name w:val=""/>
            <w:enabled/>
            <w:calcOnExit w:val="0"/>
            <w:ddList>
              <w:result w:val="1"/>
              <w:listEntry w:val="          "/>
              <w:listEntry w:val="splňuje"/>
              <w:listEntry w:val="nesplňuje"/>
            </w:ddList>
          </w:ffData>
        </w:fldChar>
      </w:r>
      <w:r>
        <w:rPr>
          <w:i/>
        </w:rPr>
        <w:instrText xml:space="preserve"> FORMDROPDOWN </w:instrText>
      </w:r>
      <w:r w:rsidR="00DD4EB6">
        <w:rPr>
          <w:i/>
        </w:rPr>
      </w:r>
      <w:r w:rsidR="00DD4EB6">
        <w:rPr>
          <w:i/>
        </w:rPr>
        <w:fldChar w:fldCharType="separate"/>
      </w:r>
      <w:r w:rsidR="005C5600">
        <w:rPr>
          <w:i/>
        </w:rPr>
        <w:fldChar w:fldCharType="end"/>
      </w:r>
      <w:r w:rsidRPr="00AE58C9">
        <w:rPr>
          <w:i/>
        </w:rPr>
        <w:t xml:space="preserve"> </w:t>
      </w:r>
      <w:r>
        <w:t>kritéria pro obhajobu BP</w:t>
      </w:r>
      <w:r>
        <w:rPr>
          <w:rStyle w:val="Znakapoznpodarou"/>
        </w:rPr>
        <w:footnoteReference w:id="1"/>
      </w:r>
      <w:r>
        <w:t>.</w:t>
      </w:r>
    </w:p>
    <w:p w:rsidR="00DC219A" w:rsidRDefault="00DC219A" w:rsidP="003E1491"/>
    <w:p w:rsidR="00DC219A" w:rsidRDefault="00DC219A" w:rsidP="003E1491"/>
    <w:p w:rsidR="00DC219A" w:rsidRDefault="00DC219A" w:rsidP="003E1491">
      <w:r>
        <w:t xml:space="preserve">Ve Zlíně dne </w:t>
      </w:r>
      <w:bookmarkStart w:id="10" w:name="Text10"/>
      <w:r w:rsidR="005C5600" w:rsidRPr="009C34E5">
        <w:rPr>
          <w:i/>
        </w:rPr>
        <w:fldChar w:fldCharType="begin">
          <w:ffData>
            <w:name w:val="Text10"/>
            <w:enabled/>
            <w:calcOnExit w:val="0"/>
            <w:textInput/>
          </w:ffData>
        </w:fldChar>
      </w:r>
      <w:r w:rsidRPr="009C34E5">
        <w:rPr>
          <w:i/>
        </w:rPr>
        <w:instrText xml:space="preserve"> FORMTEXT </w:instrText>
      </w:r>
      <w:r w:rsidR="005C5600" w:rsidRPr="009C34E5">
        <w:rPr>
          <w:i/>
        </w:rPr>
      </w:r>
      <w:r w:rsidR="005C5600" w:rsidRPr="009C34E5">
        <w:rPr>
          <w:i/>
        </w:rPr>
        <w:fldChar w:fldCharType="separate"/>
      </w:r>
      <w:r w:rsidR="00372C6F">
        <w:rPr>
          <w:i/>
          <w:noProof/>
        </w:rPr>
        <w:t>20.5.2019</w:t>
      </w:r>
      <w:r w:rsidR="005C5600" w:rsidRPr="009C34E5">
        <w:rPr>
          <w:i/>
        </w:rPr>
        <w:fldChar w:fldCharType="end"/>
      </w:r>
      <w:bookmarkEnd w:id="10"/>
    </w:p>
    <w:p w:rsidR="00DC219A" w:rsidRDefault="00DC219A" w:rsidP="003E1491"/>
    <w:p w:rsidR="00DC219A" w:rsidRDefault="00DC219A" w:rsidP="003E1491"/>
    <w:p w:rsidR="00DC219A" w:rsidRDefault="00DC219A" w:rsidP="003E1491"/>
    <w:p w:rsidR="00DC219A" w:rsidRDefault="00DC219A" w:rsidP="003E1491"/>
    <w:p w:rsidR="00DC219A" w:rsidRDefault="00DC219A" w:rsidP="003E1491">
      <w:pPr>
        <w:tabs>
          <w:tab w:val="right" w:pos="10440"/>
        </w:tabs>
      </w:pPr>
      <w:r>
        <w:tab/>
        <w:t>………………………………………</w:t>
      </w:r>
    </w:p>
    <w:p w:rsidR="00DC219A" w:rsidRDefault="00DC219A" w:rsidP="003E1491">
      <w:pPr>
        <w:tabs>
          <w:tab w:val="center" w:pos="8640"/>
        </w:tabs>
      </w:pPr>
      <w:r>
        <w:tab/>
        <w:t xml:space="preserve">podpis </w:t>
      </w:r>
      <w:bookmarkStart w:id="11" w:name="Rozevírací4"/>
      <w:r w:rsidR="00AC2D1A">
        <w:t>vedoucího</w:t>
      </w:r>
      <w:bookmarkEnd w:id="11"/>
      <w:r w:rsidR="00AC2D1A">
        <w:t xml:space="preserve"> </w:t>
      </w:r>
      <w:r>
        <w:t>BP</w:t>
      </w:r>
    </w:p>
    <w:sectPr w:rsidR="00DC219A" w:rsidSect="002A4678">
      <w:pgSz w:w="11906" w:h="16838"/>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EB6" w:rsidRDefault="00DD4EB6">
      <w:r>
        <w:separator/>
      </w:r>
    </w:p>
  </w:endnote>
  <w:endnote w:type="continuationSeparator" w:id="0">
    <w:p w:rsidR="00DD4EB6" w:rsidRDefault="00DD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EB6" w:rsidRDefault="00DD4EB6">
      <w:r>
        <w:separator/>
      </w:r>
    </w:p>
  </w:footnote>
  <w:footnote w:type="continuationSeparator" w:id="0">
    <w:p w:rsidR="00DD4EB6" w:rsidRDefault="00DD4EB6">
      <w:r>
        <w:continuationSeparator/>
      </w:r>
    </w:p>
  </w:footnote>
  <w:footnote w:id="1">
    <w:p w:rsidR="00DC219A" w:rsidRDefault="00DC219A" w:rsidP="00A70749">
      <w:pPr>
        <w:pStyle w:val="Textpoznpodarou"/>
        <w:spacing w:before="60" w:after="60"/>
      </w:pPr>
      <w:r>
        <w:rPr>
          <w:rStyle w:val="Znakapoznpodarou"/>
        </w:rPr>
        <w:footnoteRef/>
      </w:r>
      <w:r>
        <w:t xml:space="preserve"> </w:t>
      </w:r>
      <w:r w:rsidRPr="00727728">
        <w:rPr>
          <w:i/>
        </w:rPr>
        <w:t>Práce nesplňuje kritéria pro obhajobu, pokud je minimálně jedno kritérium hodnoceno 0 body.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E005D"/>
    <w:multiLevelType w:val="hybridMultilevel"/>
    <w:tmpl w:val="937EB6D8"/>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1"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034666E"/>
    <w:multiLevelType w:val="hybridMultilevel"/>
    <w:tmpl w:val="8ABA9AD4"/>
    <w:lvl w:ilvl="0" w:tplc="B45476B8">
      <w:start w:val="1"/>
      <w:numFmt w:val="lowerLetter"/>
      <w:lvlText w:val="%1)"/>
      <w:lvlJc w:val="left"/>
      <w:pPr>
        <w:ind w:left="495" w:hanging="360"/>
      </w:pPr>
      <w:rPr>
        <w:rFonts w:cs="Times New Roman" w:hint="default"/>
      </w:rPr>
    </w:lvl>
    <w:lvl w:ilvl="1" w:tplc="04050019" w:tentative="1">
      <w:start w:val="1"/>
      <w:numFmt w:val="lowerLetter"/>
      <w:lvlText w:val="%2."/>
      <w:lvlJc w:val="left"/>
      <w:pPr>
        <w:ind w:left="1215" w:hanging="360"/>
      </w:pPr>
      <w:rPr>
        <w:rFonts w:cs="Times New Roman"/>
      </w:rPr>
    </w:lvl>
    <w:lvl w:ilvl="2" w:tplc="0405001B" w:tentative="1">
      <w:start w:val="1"/>
      <w:numFmt w:val="lowerRoman"/>
      <w:lvlText w:val="%3."/>
      <w:lvlJc w:val="right"/>
      <w:pPr>
        <w:ind w:left="1935" w:hanging="180"/>
      </w:pPr>
      <w:rPr>
        <w:rFonts w:cs="Times New Roman"/>
      </w:rPr>
    </w:lvl>
    <w:lvl w:ilvl="3" w:tplc="0405000F" w:tentative="1">
      <w:start w:val="1"/>
      <w:numFmt w:val="decimal"/>
      <w:lvlText w:val="%4."/>
      <w:lvlJc w:val="left"/>
      <w:pPr>
        <w:ind w:left="2655" w:hanging="360"/>
      </w:pPr>
      <w:rPr>
        <w:rFonts w:cs="Times New Roman"/>
      </w:rPr>
    </w:lvl>
    <w:lvl w:ilvl="4" w:tplc="04050019" w:tentative="1">
      <w:start w:val="1"/>
      <w:numFmt w:val="lowerLetter"/>
      <w:lvlText w:val="%5."/>
      <w:lvlJc w:val="left"/>
      <w:pPr>
        <w:ind w:left="3375" w:hanging="360"/>
      </w:pPr>
      <w:rPr>
        <w:rFonts w:cs="Times New Roman"/>
      </w:rPr>
    </w:lvl>
    <w:lvl w:ilvl="5" w:tplc="0405001B" w:tentative="1">
      <w:start w:val="1"/>
      <w:numFmt w:val="lowerRoman"/>
      <w:lvlText w:val="%6."/>
      <w:lvlJc w:val="right"/>
      <w:pPr>
        <w:ind w:left="4095" w:hanging="180"/>
      </w:pPr>
      <w:rPr>
        <w:rFonts w:cs="Times New Roman"/>
      </w:rPr>
    </w:lvl>
    <w:lvl w:ilvl="6" w:tplc="0405000F" w:tentative="1">
      <w:start w:val="1"/>
      <w:numFmt w:val="decimal"/>
      <w:lvlText w:val="%7."/>
      <w:lvlJc w:val="left"/>
      <w:pPr>
        <w:ind w:left="4815" w:hanging="360"/>
      </w:pPr>
      <w:rPr>
        <w:rFonts w:cs="Times New Roman"/>
      </w:rPr>
    </w:lvl>
    <w:lvl w:ilvl="7" w:tplc="04050019" w:tentative="1">
      <w:start w:val="1"/>
      <w:numFmt w:val="lowerLetter"/>
      <w:lvlText w:val="%8."/>
      <w:lvlJc w:val="left"/>
      <w:pPr>
        <w:ind w:left="5535" w:hanging="360"/>
      </w:pPr>
      <w:rPr>
        <w:rFonts w:cs="Times New Roman"/>
      </w:rPr>
    </w:lvl>
    <w:lvl w:ilvl="8" w:tplc="0405001B" w:tentative="1">
      <w:start w:val="1"/>
      <w:numFmt w:val="lowerRoman"/>
      <w:lvlText w:val="%9."/>
      <w:lvlJc w:val="right"/>
      <w:pPr>
        <w:ind w:left="6255" w:hanging="180"/>
      </w:pPr>
      <w:rPr>
        <w:rFonts w:cs="Times New Roman"/>
      </w:rPr>
    </w:lvl>
  </w:abstractNum>
  <w:abstractNum w:abstractNumId="3"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num w:numId="1">
    <w:abstractNumId w:val="1"/>
  </w:num>
  <w:num w:numId="2">
    <w:abstractNumId w:val="3"/>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2"/>
  </w:num>
  <w:num w:numId="7">
    <w:abstractNumId w:val="0"/>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50"/>
    <w:rsid w:val="00031518"/>
    <w:rsid w:val="00074A7D"/>
    <w:rsid w:val="00095B54"/>
    <w:rsid w:val="000B53DA"/>
    <w:rsid w:val="000C21A9"/>
    <w:rsid w:val="000D1C77"/>
    <w:rsid w:val="000E1EDC"/>
    <w:rsid w:val="000E4BED"/>
    <w:rsid w:val="00107EC6"/>
    <w:rsid w:val="00132C42"/>
    <w:rsid w:val="0016014F"/>
    <w:rsid w:val="001A03CD"/>
    <w:rsid w:val="001A6F9F"/>
    <w:rsid w:val="001B5B85"/>
    <w:rsid w:val="001E0D4A"/>
    <w:rsid w:val="002126D4"/>
    <w:rsid w:val="00235848"/>
    <w:rsid w:val="00240D6D"/>
    <w:rsid w:val="00257A02"/>
    <w:rsid w:val="002639CA"/>
    <w:rsid w:val="00292769"/>
    <w:rsid w:val="00296250"/>
    <w:rsid w:val="002A4678"/>
    <w:rsid w:val="002B5820"/>
    <w:rsid w:val="002D7DA4"/>
    <w:rsid w:val="002E04A7"/>
    <w:rsid w:val="00302D19"/>
    <w:rsid w:val="00314823"/>
    <w:rsid w:val="003526FB"/>
    <w:rsid w:val="00372C6F"/>
    <w:rsid w:val="003818AE"/>
    <w:rsid w:val="003C6485"/>
    <w:rsid w:val="003D36A5"/>
    <w:rsid w:val="003E1491"/>
    <w:rsid w:val="00412058"/>
    <w:rsid w:val="0042254A"/>
    <w:rsid w:val="00474757"/>
    <w:rsid w:val="004F4688"/>
    <w:rsid w:val="004F54EE"/>
    <w:rsid w:val="005358E6"/>
    <w:rsid w:val="00566326"/>
    <w:rsid w:val="00580F5F"/>
    <w:rsid w:val="005910F7"/>
    <w:rsid w:val="00591991"/>
    <w:rsid w:val="00592265"/>
    <w:rsid w:val="00593D25"/>
    <w:rsid w:val="005A16E2"/>
    <w:rsid w:val="005B2F76"/>
    <w:rsid w:val="005C5600"/>
    <w:rsid w:val="005C64F3"/>
    <w:rsid w:val="005E1278"/>
    <w:rsid w:val="005F679A"/>
    <w:rsid w:val="005F755D"/>
    <w:rsid w:val="00642820"/>
    <w:rsid w:val="006671D8"/>
    <w:rsid w:val="006B5581"/>
    <w:rsid w:val="006F0FCC"/>
    <w:rsid w:val="006F1B78"/>
    <w:rsid w:val="00727728"/>
    <w:rsid w:val="007358A5"/>
    <w:rsid w:val="00743C53"/>
    <w:rsid w:val="00747CA6"/>
    <w:rsid w:val="00750650"/>
    <w:rsid w:val="00762294"/>
    <w:rsid w:val="0076724C"/>
    <w:rsid w:val="00785C77"/>
    <w:rsid w:val="007D3E97"/>
    <w:rsid w:val="007D6146"/>
    <w:rsid w:val="00812F58"/>
    <w:rsid w:val="008375DD"/>
    <w:rsid w:val="00837ABF"/>
    <w:rsid w:val="00861229"/>
    <w:rsid w:val="008664B3"/>
    <w:rsid w:val="00873AF9"/>
    <w:rsid w:val="008875A8"/>
    <w:rsid w:val="00897167"/>
    <w:rsid w:val="008B6839"/>
    <w:rsid w:val="008D5A6F"/>
    <w:rsid w:val="00913AF7"/>
    <w:rsid w:val="00922D6D"/>
    <w:rsid w:val="00934EE5"/>
    <w:rsid w:val="00971DE0"/>
    <w:rsid w:val="00983820"/>
    <w:rsid w:val="009B120D"/>
    <w:rsid w:val="009C0583"/>
    <w:rsid w:val="009C34E5"/>
    <w:rsid w:val="009D3840"/>
    <w:rsid w:val="00A0709B"/>
    <w:rsid w:val="00A11E00"/>
    <w:rsid w:val="00A2710A"/>
    <w:rsid w:val="00A421F7"/>
    <w:rsid w:val="00A57D9B"/>
    <w:rsid w:val="00A70749"/>
    <w:rsid w:val="00A83BD2"/>
    <w:rsid w:val="00A925F6"/>
    <w:rsid w:val="00AC2D1A"/>
    <w:rsid w:val="00AC6D49"/>
    <w:rsid w:val="00AD7083"/>
    <w:rsid w:val="00AE58C9"/>
    <w:rsid w:val="00B126F3"/>
    <w:rsid w:val="00B22285"/>
    <w:rsid w:val="00B23519"/>
    <w:rsid w:val="00B3178F"/>
    <w:rsid w:val="00B6346A"/>
    <w:rsid w:val="00BF307F"/>
    <w:rsid w:val="00BF6B5D"/>
    <w:rsid w:val="00C2327A"/>
    <w:rsid w:val="00C30044"/>
    <w:rsid w:val="00C41425"/>
    <w:rsid w:val="00C447A8"/>
    <w:rsid w:val="00C539E7"/>
    <w:rsid w:val="00C72298"/>
    <w:rsid w:val="00C9306F"/>
    <w:rsid w:val="00CB4E27"/>
    <w:rsid w:val="00CD1219"/>
    <w:rsid w:val="00CD7861"/>
    <w:rsid w:val="00D71CB4"/>
    <w:rsid w:val="00DC219A"/>
    <w:rsid w:val="00DD4EB6"/>
    <w:rsid w:val="00DF1948"/>
    <w:rsid w:val="00E1292E"/>
    <w:rsid w:val="00E366A1"/>
    <w:rsid w:val="00E67EAB"/>
    <w:rsid w:val="00E70D63"/>
    <w:rsid w:val="00E725B3"/>
    <w:rsid w:val="00E90111"/>
    <w:rsid w:val="00E90A36"/>
    <w:rsid w:val="00F30FB7"/>
    <w:rsid w:val="00F31975"/>
    <w:rsid w:val="00F45C6C"/>
    <w:rsid w:val="00F506F8"/>
    <w:rsid w:val="00F56AFE"/>
    <w:rsid w:val="00F85FF5"/>
    <w:rsid w:val="00F8725E"/>
    <w:rsid w:val="00F93E10"/>
    <w:rsid w:val="00FB1E25"/>
    <w:rsid w:val="00FC0F45"/>
    <w:rsid w:val="00FD59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C1566"/>
  <w15:docId w15:val="{D0A17401-DD17-476D-9093-C1A17F4E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75DD"/>
    <w:rPr>
      <w:rFonts w:ascii="Times New Roman" w:hAnsi="Times New Roman"/>
      <w:sz w:val="24"/>
      <w:szCs w:val="24"/>
    </w:rPr>
  </w:style>
  <w:style w:type="paragraph" w:styleId="Nadpis2">
    <w:name w:val="heading 2"/>
    <w:basedOn w:val="Normln"/>
    <w:next w:val="Normln"/>
    <w:link w:val="Nadpis2Char"/>
    <w:uiPriority w:val="99"/>
    <w:qFormat/>
    <w:rsid w:val="005358E6"/>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9"/>
    <w:qFormat/>
    <w:rsid w:val="00E366A1"/>
    <w:pPr>
      <w:keepNext/>
      <w:autoSpaceDE w:val="0"/>
      <w:autoSpaceDN w:val="0"/>
      <w:jc w:val="center"/>
      <w:outlineLvl w:val="2"/>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semiHidden/>
    <w:locked/>
    <w:rsid w:val="005358E6"/>
    <w:rPr>
      <w:rFonts w:ascii="Cambria" w:hAnsi="Cambria" w:cs="Times New Roman"/>
      <w:b/>
      <w:bCs/>
      <w:color w:val="4F81BD"/>
      <w:sz w:val="26"/>
      <w:szCs w:val="26"/>
      <w:lang w:eastAsia="cs-CZ"/>
    </w:rPr>
  </w:style>
  <w:style w:type="character" w:customStyle="1" w:styleId="Nadpis3Char">
    <w:name w:val="Nadpis 3 Char"/>
    <w:basedOn w:val="Standardnpsmoodstavce"/>
    <w:link w:val="Nadpis3"/>
    <w:uiPriority w:val="99"/>
    <w:locked/>
    <w:rsid w:val="00E366A1"/>
    <w:rPr>
      <w:rFonts w:ascii="Times New Roman" w:hAnsi="Times New Roman" w:cs="Times New Roman"/>
      <w:b/>
      <w:bCs/>
      <w:sz w:val="20"/>
      <w:szCs w:val="20"/>
      <w:lang w:eastAsia="cs-CZ"/>
    </w:rPr>
  </w:style>
  <w:style w:type="paragraph" w:customStyle="1" w:styleId="texttabulka">
    <w:name w:val="text_tabulka"/>
    <w:basedOn w:val="Normln"/>
    <w:uiPriority w:val="99"/>
    <w:rsid w:val="00750650"/>
    <w:pPr>
      <w:spacing w:before="60" w:after="60"/>
      <w:jc w:val="right"/>
    </w:pPr>
    <w:rPr>
      <w:rFonts w:eastAsia="Times New Roman"/>
      <w:sz w:val="22"/>
      <w:lang w:eastAsia="en-US"/>
    </w:rPr>
  </w:style>
  <w:style w:type="paragraph" w:customStyle="1" w:styleId="ListParagraph1">
    <w:name w:val="List Paragraph1"/>
    <w:basedOn w:val="Normln"/>
    <w:uiPriority w:val="99"/>
    <w:rsid w:val="00750650"/>
    <w:pPr>
      <w:ind w:left="720"/>
      <w:contextualSpacing/>
    </w:pPr>
  </w:style>
  <w:style w:type="paragraph" w:customStyle="1" w:styleId="textkriterium">
    <w:name w:val="text_kriterium"/>
    <w:next w:val="Normln"/>
    <w:uiPriority w:val="99"/>
    <w:rsid w:val="00E366A1"/>
    <w:pPr>
      <w:jc w:val="both"/>
    </w:pPr>
    <w:rPr>
      <w:rFonts w:ascii="Times New Roman" w:eastAsia="Times New Roman" w:hAnsi="Times New Roman"/>
      <w:szCs w:val="24"/>
      <w:lang w:eastAsia="en-US"/>
    </w:rPr>
  </w:style>
  <w:style w:type="paragraph" w:customStyle="1" w:styleId="kriterium">
    <w:name w:val="kriterium"/>
    <w:next w:val="odrazka"/>
    <w:uiPriority w:val="99"/>
    <w:rsid w:val="008375DD"/>
    <w:pPr>
      <w:numPr>
        <w:numId w:val="2"/>
      </w:numPr>
      <w:ind w:left="426" w:hanging="284"/>
    </w:pPr>
    <w:rPr>
      <w:rFonts w:ascii="Times New Roman" w:hAnsi="Times New Roman"/>
      <w:b/>
      <w:color w:val="000000"/>
      <w:sz w:val="24"/>
      <w:szCs w:val="24"/>
    </w:rPr>
  </w:style>
  <w:style w:type="paragraph" w:customStyle="1" w:styleId="odrazka">
    <w:name w:val="odrazka"/>
    <w:uiPriority w:val="99"/>
    <w:rsid w:val="008375DD"/>
    <w:pPr>
      <w:numPr>
        <w:numId w:val="1"/>
      </w:numPr>
      <w:spacing w:before="30" w:after="30"/>
      <w:ind w:left="851" w:hanging="284"/>
      <w:jc w:val="both"/>
    </w:pPr>
    <w:rPr>
      <w:rFonts w:ascii="Times New Roman" w:hAnsi="Times New Roman"/>
      <w:color w:val="000000"/>
      <w:szCs w:val="24"/>
    </w:rPr>
  </w:style>
  <w:style w:type="character" w:styleId="Odkaznakoment">
    <w:name w:val="annotation reference"/>
    <w:basedOn w:val="Standardnpsmoodstavce"/>
    <w:uiPriority w:val="99"/>
    <w:rsid w:val="008375DD"/>
    <w:rPr>
      <w:rFonts w:cs="Times New Roman"/>
      <w:sz w:val="16"/>
      <w:szCs w:val="16"/>
    </w:rPr>
  </w:style>
  <w:style w:type="paragraph" w:customStyle="1" w:styleId="UTB">
    <w:name w:val="UTB"/>
    <w:uiPriority w:val="99"/>
    <w:rsid w:val="002A4678"/>
    <w:pPr>
      <w:spacing w:after="60"/>
      <w:jc w:val="center"/>
    </w:pPr>
    <w:rPr>
      <w:rFonts w:ascii="Times New Roman" w:hAnsi="Times New Roman"/>
      <w:caps/>
      <w:sz w:val="28"/>
      <w:szCs w:val="24"/>
    </w:rPr>
  </w:style>
  <w:style w:type="paragraph" w:customStyle="1" w:styleId="FaME">
    <w:name w:val="FaME"/>
    <w:next w:val="Normln"/>
    <w:uiPriority w:val="99"/>
    <w:rsid w:val="002A4678"/>
    <w:pPr>
      <w:spacing w:after="960"/>
      <w:jc w:val="center"/>
    </w:pPr>
    <w:rPr>
      <w:rFonts w:ascii="Times New Roman" w:hAnsi="Times New Roman"/>
      <w:sz w:val="28"/>
      <w:szCs w:val="24"/>
    </w:rPr>
  </w:style>
  <w:style w:type="paragraph" w:customStyle="1" w:styleId="nazev">
    <w:name w:val="nazev"/>
    <w:uiPriority w:val="99"/>
    <w:rsid w:val="002A4678"/>
    <w:pPr>
      <w:spacing w:after="600"/>
      <w:jc w:val="center"/>
    </w:pPr>
    <w:rPr>
      <w:rFonts w:ascii="Times New Roman" w:hAnsi="Times New Roman"/>
      <w:b/>
      <w:sz w:val="32"/>
      <w:szCs w:val="24"/>
    </w:rPr>
  </w:style>
  <w:style w:type="paragraph" w:customStyle="1" w:styleId="kriterianazev">
    <w:name w:val="kriteria_nazev"/>
    <w:uiPriority w:val="99"/>
    <w:rsid w:val="003C6485"/>
    <w:pPr>
      <w:spacing w:before="120" w:after="120"/>
    </w:pPr>
    <w:rPr>
      <w:rFonts w:ascii="Times New Roman" w:hAnsi="Times New Roman"/>
      <w:b/>
      <w:caps/>
      <w:color w:val="000000"/>
      <w:sz w:val="24"/>
      <w:szCs w:val="24"/>
    </w:rPr>
  </w:style>
  <w:style w:type="paragraph" w:styleId="Textpoznpodarou">
    <w:name w:val="footnote text"/>
    <w:basedOn w:val="Normln"/>
    <w:link w:val="TextpoznpodarouChar"/>
    <w:uiPriority w:val="99"/>
    <w:semiHidden/>
    <w:rsid w:val="0042254A"/>
    <w:rPr>
      <w:rFonts w:eastAsia="Times New Roman"/>
      <w:sz w:val="20"/>
      <w:szCs w:val="20"/>
    </w:rPr>
  </w:style>
  <w:style w:type="character" w:customStyle="1" w:styleId="TextpoznpodarouChar">
    <w:name w:val="Text pozn. pod čarou Char"/>
    <w:basedOn w:val="Standardnpsmoodstavce"/>
    <w:link w:val="Textpoznpodarou"/>
    <w:uiPriority w:val="99"/>
    <w:semiHidden/>
    <w:rsid w:val="00FC742D"/>
    <w:rPr>
      <w:rFonts w:ascii="Times New Roman" w:hAnsi="Times New Roman"/>
      <w:sz w:val="20"/>
      <w:szCs w:val="20"/>
    </w:rPr>
  </w:style>
  <w:style w:type="character" w:styleId="Znakapoznpodarou">
    <w:name w:val="footnote reference"/>
    <w:basedOn w:val="Standardnpsmoodstavce"/>
    <w:uiPriority w:val="99"/>
    <w:semiHidden/>
    <w:rsid w:val="0042254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4CC70B4-5D08-4878-8C31-5B7994CCC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3733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kominkova</dc:creator>
  <cp:keywords/>
  <dc:description/>
  <cp:lastModifiedBy>Neubauerová Bronislava</cp:lastModifiedBy>
  <cp:revision>2</cp:revision>
  <cp:lastPrinted>2014-07-24T08:52:00Z</cp:lastPrinted>
  <dcterms:created xsi:type="dcterms:W3CDTF">2019-05-25T18:06:00Z</dcterms:created>
  <dcterms:modified xsi:type="dcterms:W3CDTF">2019-05-25T18:06:00Z</dcterms:modified>
</cp:coreProperties>
</file>