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1EAC">
        <w:rPr>
          <w:b/>
          <w:i/>
          <w:sz w:val="22"/>
          <w:szCs w:val="22"/>
        </w:rPr>
        <w:t>Kateřina Kalusová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1EAC">
        <w:rPr>
          <w:b/>
          <w:i/>
          <w:sz w:val="22"/>
          <w:szCs w:val="22"/>
        </w:rPr>
        <w:t xml:space="preserve"> Ing. Karel </w:t>
      </w:r>
      <w:proofErr w:type="spellStart"/>
      <w:r w:rsidR="00DF1EAC">
        <w:rPr>
          <w:b/>
          <w:i/>
          <w:sz w:val="22"/>
          <w:szCs w:val="22"/>
        </w:rPr>
        <w:t>Šteker</w:t>
      </w:r>
      <w:proofErr w:type="spellEnd"/>
      <w:r w:rsidR="00DF1EAC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1EAC">
        <w:rPr>
          <w:b/>
          <w:i/>
          <w:sz w:val="22"/>
          <w:szCs w:val="22"/>
        </w:rPr>
        <w:t xml:space="preserve"> 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F1EAC">
        <w:rPr>
          <w:b/>
          <w:i/>
          <w:sz w:val="22"/>
          <w:szCs w:val="22"/>
        </w:rPr>
        <w:t>Vnitropodnikové účetní směrnice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b/>
                <w:snapToGrid w:val="0"/>
                <w:color w:val="000000"/>
              </w:rPr>
            </w:r>
            <w:r w:rsidR="009D3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b/>
                <w:snapToGrid w:val="0"/>
                <w:color w:val="000000"/>
              </w:rPr>
            </w:r>
            <w:r w:rsidR="009D3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b/>
                <w:snapToGrid w:val="0"/>
                <w:color w:val="000000"/>
              </w:rPr>
            </w:r>
            <w:r w:rsidR="009D3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b/>
                <w:snapToGrid w:val="0"/>
                <w:color w:val="000000"/>
              </w:rPr>
            </w:r>
            <w:r w:rsidR="009D3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b/>
                <w:snapToGrid w:val="0"/>
                <w:color w:val="000000"/>
              </w:rPr>
            </w:r>
            <w:r w:rsidR="009D3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b/>
                <w:snapToGrid w:val="0"/>
                <w:color w:val="000000"/>
              </w:rPr>
            </w:r>
            <w:r w:rsidR="009D3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147F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147F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147F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2288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147F">
              <w:rPr>
                <w:snapToGrid w:val="0"/>
                <w:color w:val="000000"/>
              </w:rPr>
            </w:r>
            <w:r w:rsidR="009D3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F22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228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F228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2288">
        <w:rPr>
          <w:i/>
        </w:rPr>
        <w:t>Uvedená BP splňuje základní požadavky kladené na tento typ práce. Studentka se věnovala v praxi často opomíjené oblasti, a to vnitropodnikovým účetním směrnicím. Celkově práci hodnotím pozitivně.</w:t>
      </w:r>
    </w:p>
    <w:p w:rsidR="003112CE" w:rsidRDefault="003112CE" w:rsidP="003E1491">
      <w:pPr>
        <w:rPr>
          <w:i/>
        </w:rPr>
      </w:pPr>
      <w:bookmarkStart w:id="8" w:name="_GoBack"/>
      <w:bookmarkEnd w:id="8"/>
    </w:p>
    <w:p w:rsidR="00DF2288" w:rsidRDefault="00DF2288" w:rsidP="003E1491">
      <w:pPr>
        <w:rPr>
          <w:i/>
          <w:noProof/>
        </w:rPr>
      </w:pPr>
      <w:r>
        <w:rPr>
          <w:i/>
        </w:rPr>
        <w:t xml:space="preserve">1) </w:t>
      </w:r>
      <w:r>
        <w:rPr>
          <w:i/>
          <w:noProof/>
        </w:rPr>
        <w:t xml:space="preserve">Můžete uvést důvody pro vedení dvojího způsobu </w:t>
      </w:r>
      <w:r w:rsidR="003112CE">
        <w:rPr>
          <w:i/>
          <w:noProof/>
        </w:rPr>
        <w:t xml:space="preserve">účtování </w:t>
      </w:r>
      <w:r>
        <w:rPr>
          <w:i/>
          <w:noProof/>
        </w:rPr>
        <w:t xml:space="preserve"> zásob (A i B)?</w:t>
      </w:r>
    </w:p>
    <w:p w:rsidR="00DC219A" w:rsidRPr="00AE58C9" w:rsidRDefault="00DF2288" w:rsidP="003E1491">
      <w:pPr>
        <w:rPr>
          <w:i/>
        </w:rPr>
      </w:pPr>
      <w:r>
        <w:rPr>
          <w:i/>
          <w:noProof/>
        </w:rPr>
        <w:t>2) Proč v rámci směrnic nejsou přesněji rozepsány variabilní náklady jako součást ocenění zásob?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1EAC" w:rsidRPr="00AE58C9">
        <w:rPr>
          <w:i/>
        </w:rPr>
      </w:r>
      <w:r w:rsidR="009D32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1EAC">
        <w:rPr>
          <w:i/>
        </w:rPr>
      </w:r>
      <w:r w:rsidR="009D32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F1EAC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94" w:rsidRDefault="009D3294">
      <w:r>
        <w:separator/>
      </w:r>
    </w:p>
  </w:endnote>
  <w:endnote w:type="continuationSeparator" w:id="0">
    <w:p w:rsidR="009D3294" w:rsidRDefault="009D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94" w:rsidRDefault="009D3294">
      <w:r>
        <w:separator/>
      </w:r>
    </w:p>
  </w:footnote>
  <w:footnote w:type="continuationSeparator" w:id="0">
    <w:p w:rsidR="009D3294" w:rsidRDefault="009D329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12CE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294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DF1EAC"/>
    <w:rsid w:val="00DF2288"/>
    <w:rsid w:val="00E1292E"/>
    <w:rsid w:val="00E2147F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D49252-294D-465B-9974-F0D0E7D1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Lukas Kunst</cp:lastModifiedBy>
  <cp:revision>11</cp:revision>
  <cp:lastPrinted>2014-07-24T08:52:00Z</cp:lastPrinted>
  <dcterms:created xsi:type="dcterms:W3CDTF">2018-04-24T10:04:00Z</dcterms:created>
  <dcterms:modified xsi:type="dcterms:W3CDTF">2019-05-20T17:14:00Z</dcterms:modified>
</cp:coreProperties>
</file>