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398D">
        <w:rPr>
          <w:b/>
          <w:i/>
          <w:sz w:val="22"/>
          <w:szCs w:val="22"/>
        </w:rPr>
        <w:t>Jiroušek David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398D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398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398D">
        <w:rPr>
          <w:b/>
          <w:i/>
          <w:sz w:val="22"/>
          <w:szCs w:val="22"/>
        </w:rPr>
        <w:t>Daňová optimalizace u vybrané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b/>
                <w:snapToGrid w:val="0"/>
                <w:color w:val="000000"/>
              </w:rPr>
            </w:r>
            <w:r w:rsidR="00403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b/>
                <w:snapToGrid w:val="0"/>
                <w:color w:val="000000"/>
              </w:rPr>
            </w:r>
            <w:r w:rsidR="00403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b/>
                <w:snapToGrid w:val="0"/>
                <w:color w:val="000000"/>
              </w:rPr>
            </w:r>
            <w:r w:rsidR="00403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b/>
                <w:snapToGrid w:val="0"/>
                <w:color w:val="000000"/>
              </w:rPr>
            </w:r>
            <w:r w:rsidR="00403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b/>
                <w:snapToGrid w:val="0"/>
                <w:color w:val="000000"/>
              </w:rPr>
            </w:r>
            <w:r w:rsidR="00403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b/>
                <w:snapToGrid w:val="0"/>
                <w:color w:val="000000"/>
              </w:rPr>
            </w:r>
            <w:r w:rsidR="00403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3E79">
              <w:rPr>
                <w:snapToGrid w:val="0"/>
                <w:color w:val="000000"/>
              </w:rPr>
            </w:r>
            <w:r w:rsidR="00403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849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49F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03E79" w:rsidRPr="00403E79" w:rsidRDefault="005C5600" w:rsidP="00403E7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3E79" w:rsidRPr="00403E79">
        <w:rPr>
          <w:i/>
        </w:rPr>
        <w:t xml:space="preserve">Práce svou náročností odpovídá zaměření a studijnímu oboru, zabývá se optimalizací daňových povinností vybrané fyzické osoby. Práce rozsahem i formou odpovídá úrovni bakalářské práce, splňuje zadání ve všech hlavních bocích, její členění je logické, po jazykové stránce je práce na dobré úrovni, avšak v teoretické a následně i praktické části je možno najít spoustu více či méně závažných nepřesností, například: </w:t>
      </w:r>
    </w:p>
    <w:p w:rsidR="00403E79" w:rsidRPr="00403E79" w:rsidRDefault="00403E79" w:rsidP="00403E79">
      <w:pPr>
        <w:rPr>
          <w:i/>
        </w:rPr>
      </w:pP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 xml:space="preserve">1.  Na str. 28 nesprávně uvádíte, že "odvod na sociální pojištění se vypočítá z poloviny vyměřovacího </w:t>
      </w:r>
      <w:proofErr w:type="gramStart"/>
      <w:r w:rsidRPr="00403E79">
        <w:rPr>
          <w:i/>
        </w:rPr>
        <w:t>základu….</w:t>
      </w:r>
      <w:proofErr w:type="gramEnd"/>
      <w:r w:rsidRPr="00403E79">
        <w:rPr>
          <w:i/>
        </w:rPr>
        <w:t>". Uveďte na pravou míru</w:t>
      </w: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>2. Na str. 29 mylně uvádíte, že "pro podnikající studenty platí stejné podmínky, jelikož jsou odvody na sociální a zdravotní pojištění hrazeny státem". Uveďte na pravou míru.</w:t>
      </w: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>3. Vybranému podnikateli navrhujete použít v daňovém přiznání výdaje paušálem, vzhledem k tomu, že v daném roce je tato metoda výhodnější. Nezmiňujete ale nikde, jak byly výdaje uplatňovány v předchozích letech a případné další povinnosti s pojené s přechodem od skutečných na paušální výdaje. Jaké jsou tyto další povinnosti?</w:t>
      </w: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>4. V jakém případě by vybraná fyzická osoba nepodléhala důchodovému pojištění?</w:t>
      </w: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>5. Jaké možnosti má fyzická osoba v případě podání daňového přiznání k dani z nemovitých věcí, pokud dochází ke změně daňové povinnosti tak, že například pořídí další pozemek?</w:t>
      </w: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 xml:space="preserve">6. Opravdu jsou všechny pozemky vybrané fyzické osoby uvedeny v katastru nemovitých věcí jako typ pozemku </w:t>
      </w:r>
      <w:proofErr w:type="gramStart"/>
      <w:r w:rsidRPr="00403E79">
        <w:rPr>
          <w:i/>
        </w:rPr>
        <w:t>G - ostatní</w:t>
      </w:r>
      <w:proofErr w:type="gramEnd"/>
      <w:r w:rsidRPr="00403E79">
        <w:rPr>
          <w:i/>
        </w:rPr>
        <w:t xml:space="preserve"> plocha, tj. i pozemek na kterém stojí chata a je využíván jako zahrada, i nově dokoupený pozemek využívaný jako okrasná zahrada? Pokud ne, jaké bude správné řešení a jak se stanoví jednotlivé základy daně?</w:t>
      </w:r>
    </w:p>
    <w:p w:rsidR="00403E79" w:rsidRPr="00403E79" w:rsidRDefault="00403E79" w:rsidP="00403E79">
      <w:pPr>
        <w:rPr>
          <w:i/>
        </w:rPr>
      </w:pP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>V praktické části řešící práce pak autor, zejména v části DPH, dochází k nesprávnému zdůvodnění, z kterého vyplývá nepochopení principu DPH a rozdílu mezi plátcem a poplatníkem.</w:t>
      </w:r>
    </w:p>
    <w:p w:rsidR="00403E79" w:rsidRPr="00403E79" w:rsidRDefault="00403E79" w:rsidP="00403E79">
      <w:pPr>
        <w:rPr>
          <w:i/>
        </w:rPr>
      </w:pP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 xml:space="preserve">7. Pokud budeme souhlasit s Vaším doporučením, aby se vybraná fyzická osoba nestala plátcem DPH, jaké budou ty správné důvody, aby se plátcem nestal i s ohledem na výši povinnosti? </w:t>
      </w:r>
    </w:p>
    <w:p w:rsidR="00403E79" w:rsidRPr="00403E79" w:rsidRDefault="00403E79" w:rsidP="00403E79">
      <w:pPr>
        <w:rPr>
          <w:i/>
        </w:rPr>
      </w:pPr>
      <w:r w:rsidRPr="00403E79">
        <w:rPr>
          <w:i/>
        </w:rPr>
        <w:t xml:space="preserve">8. Jaké jsou obecně hlavní důvody pro rozhodnutí stát se dobrovolným plátcem DPH?  </w:t>
      </w:r>
    </w:p>
    <w:p w:rsidR="00DC219A" w:rsidRPr="00AE58C9" w:rsidRDefault="00DA4166" w:rsidP="00403E79">
      <w:pPr>
        <w:rPr>
          <w:i/>
        </w:rPr>
      </w:pPr>
      <w:bookmarkStart w:id="8" w:name="_GoBack"/>
      <w:bookmarkEnd w:id="8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3E79">
        <w:rPr>
          <w:i/>
        </w:rPr>
      </w:r>
      <w:r w:rsidR="00403E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49F8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119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398D"/>
    <w:rsid w:val="003818AE"/>
    <w:rsid w:val="003C2D3D"/>
    <w:rsid w:val="003C6485"/>
    <w:rsid w:val="003D36A5"/>
    <w:rsid w:val="003E1491"/>
    <w:rsid w:val="00403E79"/>
    <w:rsid w:val="00412058"/>
    <w:rsid w:val="0042254A"/>
    <w:rsid w:val="00474757"/>
    <w:rsid w:val="004F54EE"/>
    <w:rsid w:val="00527A9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3152"/>
    <w:rsid w:val="00727728"/>
    <w:rsid w:val="007358A5"/>
    <w:rsid w:val="00743C53"/>
    <w:rsid w:val="00747CA6"/>
    <w:rsid w:val="00750650"/>
    <w:rsid w:val="00762294"/>
    <w:rsid w:val="0076724C"/>
    <w:rsid w:val="007932D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6DB4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690D"/>
    <w:rsid w:val="00A0709B"/>
    <w:rsid w:val="00A11E00"/>
    <w:rsid w:val="00A24E8F"/>
    <w:rsid w:val="00A421F7"/>
    <w:rsid w:val="00A57D9B"/>
    <w:rsid w:val="00A70749"/>
    <w:rsid w:val="00A83BD2"/>
    <w:rsid w:val="00A849F8"/>
    <w:rsid w:val="00A925F6"/>
    <w:rsid w:val="00AC2D1A"/>
    <w:rsid w:val="00AC6D49"/>
    <w:rsid w:val="00AD7083"/>
    <w:rsid w:val="00AE58C9"/>
    <w:rsid w:val="00AF3586"/>
    <w:rsid w:val="00B22285"/>
    <w:rsid w:val="00B23519"/>
    <w:rsid w:val="00B3178F"/>
    <w:rsid w:val="00B6346A"/>
    <w:rsid w:val="00BF307F"/>
    <w:rsid w:val="00BF6B5D"/>
    <w:rsid w:val="00C069E4"/>
    <w:rsid w:val="00C2327A"/>
    <w:rsid w:val="00C30044"/>
    <w:rsid w:val="00C447A8"/>
    <w:rsid w:val="00C72298"/>
    <w:rsid w:val="00C728E5"/>
    <w:rsid w:val="00C9306F"/>
    <w:rsid w:val="00CB4E27"/>
    <w:rsid w:val="00CD1219"/>
    <w:rsid w:val="00D65123"/>
    <w:rsid w:val="00D71CB4"/>
    <w:rsid w:val="00D809FA"/>
    <w:rsid w:val="00DA1B77"/>
    <w:rsid w:val="00DA4166"/>
    <w:rsid w:val="00DC219A"/>
    <w:rsid w:val="00DD5932"/>
    <w:rsid w:val="00DF1948"/>
    <w:rsid w:val="00E1292E"/>
    <w:rsid w:val="00E366A1"/>
    <w:rsid w:val="00E70D63"/>
    <w:rsid w:val="00E725B3"/>
    <w:rsid w:val="00EA3260"/>
    <w:rsid w:val="00EC3BE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49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B4D9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F2CC0C-6B2D-4ECC-A0B6-241ED92E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8</cp:revision>
  <cp:lastPrinted>2014-07-24T08:52:00Z</cp:lastPrinted>
  <dcterms:created xsi:type="dcterms:W3CDTF">2019-05-15T09:12:00Z</dcterms:created>
  <dcterms:modified xsi:type="dcterms:W3CDTF">2019-05-23T11:47:00Z</dcterms:modified>
</cp:coreProperties>
</file>