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7768D">
        <w:rPr>
          <w:b/>
          <w:i/>
          <w:sz w:val="22"/>
          <w:szCs w:val="22"/>
          <w:lang w:val="en-GB"/>
        </w:rPr>
        <w:t>Ardita Kasemi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201</w:t>
      </w:r>
      <w:r w:rsidR="0087768D">
        <w:rPr>
          <w:b/>
          <w:i/>
          <w:sz w:val="22"/>
          <w:szCs w:val="22"/>
          <w:lang w:val="en-GB"/>
        </w:rPr>
        <w:t>8</w:t>
      </w:r>
      <w:r w:rsidR="00BA7EE1">
        <w:rPr>
          <w:b/>
          <w:i/>
          <w:sz w:val="22"/>
          <w:szCs w:val="22"/>
          <w:lang w:val="en-GB"/>
        </w:rPr>
        <w:t>/1</w:t>
      </w:r>
      <w:r w:rsidR="0087768D">
        <w:rPr>
          <w:b/>
          <w:i/>
          <w:sz w:val="22"/>
          <w:szCs w:val="22"/>
          <w:lang w:val="en-GB"/>
        </w:rPr>
        <w:t>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87768D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7768D" w:rsidRPr="0087768D">
        <w:rPr>
          <w:b/>
          <w:i/>
          <w:sz w:val="22"/>
          <w:szCs w:val="22"/>
          <w:lang w:val="en-GB"/>
        </w:rPr>
        <w:t>New Forms of Advertising Affecting</w:t>
      </w:r>
      <w:r w:rsidR="0087768D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87768D" w:rsidRPr="0087768D">
        <w:rPr>
          <w:b/>
          <w:i/>
          <w:sz w:val="22"/>
          <w:szCs w:val="22"/>
          <w:lang w:val="en-GB"/>
        </w:rPr>
        <w:t>Devolli</w:t>
      </w:r>
      <w:proofErr w:type="spellEnd"/>
      <w:r w:rsidR="0087768D" w:rsidRPr="0087768D">
        <w:rPr>
          <w:b/>
          <w:i/>
          <w:sz w:val="22"/>
          <w:szCs w:val="22"/>
          <w:lang w:val="en-GB"/>
        </w:rPr>
        <w:t xml:space="preserve"> Corporation </w:t>
      </w:r>
      <w:r w:rsidR="00BA7EE1" w:rsidRPr="00BA7EE1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b/>
                <w:snapToGrid w:val="0"/>
                <w:color w:val="000000"/>
                <w:lang w:val="en-GB"/>
              </w:rPr>
            </w:r>
            <w:r w:rsidR="0022555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2555A">
              <w:rPr>
                <w:snapToGrid w:val="0"/>
                <w:color w:val="000000"/>
                <w:lang w:val="en-GB"/>
              </w:rPr>
            </w:r>
            <w:r w:rsidR="0022555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BA7EE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BA7EE1">
              <w:rPr>
                <w:b/>
                <w:noProof/>
                <w:snapToGrid w:val="0"/>
                <w:color w:val="000000"/>
                <w:lang w:val="en-GB"/>
              </w:rPr>
              <w:t>17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BA7EE1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82335A">
        <w:rPr>
          <w:i/>
          <w:lang w:val="en-GB"/>
        </w:rPr>
        <w:t xml:space="preserve">MT describes creating </w:t>
      </w:r>
      <w:r w:rsidR="00B84C79">
        <w:rPr>
          <w:i/>
          <w:lang w:val="en-GB"/>
        </w:rPr>
        <w:t>new types of advertising for selected company</w:t>
      </w:r>
      <w:r w:rsidR="0082335A">
        <w:rPr>
          <w:i/>
          <w:lang w:val="en-GB"/>
        </w:rPr>
        <w:t xml:space="preserve">. </w:t>
      </w:r>
      <w:r w:rsidR="0082335A" w:rsidRPr="0082335A">
        <w:rPr>
          <w:i/>
          <w:lang w:val="en-GB"/>
        </w:rPr>
        <w:t xml:space="preserve">The analysis </w:t>
      </w:r>
      <w:r w:rsidR="0082335A">
        <w:rPr>
          <w:i/>
          <w:lang w:val="en-GB"/>
        </w:rPr>
        <w:t>could be more</w:t>
      </w:r>
      <w:r w:rsidR="0082335A" w:rsidRPr="0082335A">
        <w:rPr>
          <w:i/>
          <w:lang w:val="en-GB"/>
        </w:rPr>
        <w:t xml:space="preserve"> detailed and the project meets all requirements. </w:t>
      </w:r>
    </w:p>
    <w:p w:rsidR="00BA7EE1" w:rsidRDefault="00BA7EE1" w:rsidP="00750650">
      <w:pPr>
        <w:rPr>
          <w:i/>
          <w:noProof/>
          <w:lang w:val="en-GB"/>
        </w:rPr>
      </w:pPr>
    </w:p>
    <w:bookmarkStart w:id="8" w:name="_GoBack"/>
    <w:bookmarkEnd w:id="8"/>
    <w:p w:rsidR="001A46CB" w:rsidRDefault="00C75609" w:rsidP="00B84C79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22555A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22555A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7768D">
        <w:rPr>
          <w:i/>
          <w:noProof/>
          <w:lang w:val="en-GB"/>
        </w:rPr>
        <w:t>9.5.2019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5A" w:rsidRDefault="0022555A">
      <w:r>
        <w:separator/>
      </w:r>
    </w:p>
  </w:endnote>
  <w:endnote w:type="continuationSeparator" w:id="0">
    <w:p w:rsidR="0022555A" w:rsidRDefault="002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5A" w:rsidRDefault="0022555A">
      <w:r>
        <w:separator/>
      </w:r>
    </w:p>
  </w:footnote>
  <w:footnote w:type="continuationSeparator" w:id="0">
    <w:p w:rsidR="0022555A" w:rsidRDefault="0022555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2555A"/>
    <w:rsid w:val="00240D6D"/>
    <w:rsid w:val="00246CC0"/>
    <w:rsid w:val="00250284"/>
    <w:rsid w:val="002639CA"/>
    <w:rsid w:val="0027165C"/>
    <w:rsid w:val="0028161D"/>
    <w:rsid w:val="00292769"/>
    <w:rsid w:val="00296250"/>
    <w:rsid w:val="00297A75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599E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335A"/>
    <w:rsid w:val="0082553F"/>
    <w:rsid w:val="0082648C"/>
    <w:rsid w:val="008375DD"/>
    <w:rsid w:val="00837ABF"/>
    <w:rsid w:val="0084121C"/>
    <w:rsid w:val="00845B98"/>
    <w:rsid w:val="008664B3"/>
    <w:rsid w:val="0087768D"/>
    <w:rsid w:val="00897167"/>
    <w:rsid w:val="008A198F"/>
    <w:rsid w:val="008A3651"/>
    <w:rsid w:val="008B6839"/>
    <w:rsid w:val="008D2A49"/>
    <w:rsid w:val="008E51A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84C79"/>
    <w:rsid w:val="00B946FF"/>
    <w:rsid w:val="00BA7EE1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EF7F4B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F58E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4</cp:revision>
  <cp:lastPrinted>2014-11-14T08:45:00Z</cp:lastPrinted>
  <dcterms:created xsi:type="dcterms:W3CDTF">2019-05-09T14:20:00Z</dcterms:created>
  <dcterms:modified xsi:type="dcterms:W3CDTF">2019-05-09T15:32:00Z</dcterms:modified>
</cp:coreProperties>
</file>