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72BC8" w14:paraId="53853681" w14:textId="77777777" w:rsidTr="00D72BC8">
        <w:tc>
          <w:tcPr>
            <w:tcW w:w="9828" w:type="dxa"/>
            <w:gridSpan w:val="9"/>
          </w:tcPr>
          <w:p w14:paraId="35387FA2" w14:textId="096EDDD8" w:rsidR="006847E2" w:rsidRPr="00D72BC8" w:rsidRDefault="00934626" w:rsidP="00E43D94">
            <w:pPr>
              <w:jc w:val="both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D674C2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14:paraId="6715B25E" w14:textId="77777777" w:rsidTr="00D72BC8">
        <w:tc>
          <w:tcPr>
            <w:tcW w:w="3348" w:type="dxa"/>
          </w:tcPr>
          <w:p w14:paraId="3888C5BC" w14:textId="77777777" w:rsidR="006847E2" w:rsidRPr="00D72BC8" w:rsidRDefault="00967103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2169316" w14:textId="7A91B301" w:rsidR="006847E2" w:rsidRPr="000B32FB" w:rsidRDefault="00AB3AE3" w:rsidP="00E43D94">
            <w:pPr>
              <w:jc w:val="both"/>
            </w:pPr>
            <w:r>
              <w:rPr>
                <w:lang w:val="en-GB"/>
              </w:rPr>
              <w:t>Jiří Skála</w:t>
            </w:r>
          </w:p>
        </w:tc>
      </w:tr>
      <w:tr w:rsidR="006847E2" w:rsidRPr="00D72BC8" w14:paraId="33875959" w14:textId="77777777" w:rsidTr="00D72BC8">
        <w:tc>
          <w:tcPr>
            <w:tcW w:w="3348" w:type="dxa"/>
          </w:tcPr>
          <w:p w14:paraId="4668B842" w14:textId="77777777" w:rsidR="006847E2" w:rsidRPr="00D72BC8" w:rsidRDefault="00146DE3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3A719C56" w14:textId="2790FA09" w:rsidR="006847E2" w:rsidRPr="00C86C3F" w:rsidRDefault="00155E8D" w:rsidP="00E43D94">
            <w:pPr>
              <w:jc w:val="both"/>
            </w:pPr>
            <w:r>
              <w:rPr>
                <w:lang w:val="en-GB"/>
              </w:rPr>
              <w:t xml:space="preserve">Cultural Translation: A Translation Analysis of the TV Show </w:t>
            </w:r>
            <w:r w:rsidRPr="00155E8D">
              <w:rPr>
                <w:i/>
                <w:lang w:val="en-GB"/>
              </w:rPr>
              <w:t>The Simpsons</w:t>
            </w:r>
          </w:p>
        </w:tc>
      </w:tr>
      <w:tr w:rsidR="006847E2" w:rsidRPr="00D72BC8" w14:paraId="059FE66F" w14:textId="77777777" w:rsidTr="00D72BC8">
        <w:tc>
          <w:tcPr>
            <w:tcW w:w="3348" w:type="dxa"/>
          </w:tcPr>
          <w:p w14:paraId="6A7B7775" w14:textId="77777777" w:rsidR="006847E2" w:rsidRPr="00D72BC8" w:rsidRDefault="00EC2DDF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1DA2B253" w14:textId="73B0234E" w:rsidR="006847E2" w:rsidRPr="000B32FB" w:rsidRDefault="000B32FB" w:rsidP="00E43D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Daniel Sampey, MFA</w:t>
            </w:r>
          </w:p>
        </w:tc>
      </w:tr>
      <w:tr w:rsidR="00AD6957" w:rsidRPr="00D72BC8" w14:paraId="1650BADD" w14:textId="77777777" w:rsidTr="00D72BC8">
        <w:tc>
          <w:tcPr>
            <w:tcW w:w="3348" w:type="dxa"/>
          </w:tcPr>
          <w:p w14:paraId="6257E05A" w14:textId="77777777" w:rsidR="00AD6957" w:rsidRPr="00D72BC8" w:rsidRDefault="00AD695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6046C718" w14:textId="77777777" w:rsidR="00AD6957" w:rsidRPr="00D72BC8" w:rsidRDefault="00AD695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53FA6018" w14:textId="77777777" w:rsidTr="00D72BC8">
        <w:tc>
          <w:tcPr>
            <w:tcW w:w="3348" w:type="dxa"/>
          </w:tcPr>
          <w:p w14:paraId="321D6D47" w14:textId="77777777" w:rsidR="00AD6957" w:rsidRPr="00D72BC8" w:rsidRDefault="00AD695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2DF61117" w14:textId="77777777" w:rsidR="00AD6957" w:rsidRPr="00D72BC8" w:rsidRDefault="00AD695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1419B5A7" w14:textId="77777777" w:rsidTr="00D72BC8">
        <w:tc>
          <w:tcPr>
            <w:tcW w:w="3348" w:type="dxa"/>
            <w:vAlign w:val="center"/>
          </w:tcPr>
          <w:p w14:paraId="47455029" w14:textId="77777777" w:rsidR="006847E2" w:rsidRPr="00D72BC8" w:rsidRDefault="009875B9" w:rsidP="00E43D94">
            <w:pPr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49210DC2" w14:textId="77777777" w:rsidR="006847E2" w:rsidRPr="00D72BC8" w:rsidRDefault="00073326" w:rsidP="00E43D94">
            <w:pPr>
              <w:jc w:val="both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616952A2" w14:textId="77777777" w:rsidTr="00D72BC8">
        <w:tc>
          <w:tcPr>
            <w:tcW w:w="9828" w:type="dxa"/>
            <w:gridSpan w:val="9"/>
            <w:shd w:val="clear" w:color="auto" w:fill="A6A6A6"/>
          </w:tcPr>
          <w:p w14:paraId="395A89E8" w14:textId="77777777" w:rsidR="006847E2" w:rsidRPr="00D72BC8" w:rsidRDefault="00401253" w:rsidP="00E43D94">
            <w:pPr>
              <w:jc w:val="both"/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63E8A744" w14:textId="77777777" w:rsidTr="00D72BC8">
        <w:tc>
          <w:tcPr>
            <w:tcW w:w="6791" w:type="dxa"/>
            <w:gridSpan w:val="3"/>
          </w:tcPr>
          <w:p w14:paraId="20940A63" w14:textId="77777777" w:rsidR="006847E2" w:rsidRPr="00D72BC8" w:rsidRDefault="00836F0C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6A5F4344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3A47698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37669ED4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6E7FD49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CECC44B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623344F0" w14:textId="77777777" w:rsidR="006847E2" w:rsidRPr="00025CDD" w:rsidRDefault="006847E2" w:rsidP="00E43D94">
            <w:pPr>
              <w:jc w:val="both"/>
              <w:rPr>
                <w:b/>
                <w:u w:val="single"/>
                <w:lang w:val="en-GB"/>
              </w:rPr>
            </w:pPr>
            <w:r w:rsidRPr="00025CDD">
              <w:rPr>
                <w:b/>
                <w:u w:val="single"/>
                <w:lang w:val="en-GB"/>
              </w:rPr>
              <w:t>F</w:t>
            </w:r>
          </w:p>
        </w:tc>
      </w:tr>
      <w:tr w:rsidR="006847E2" w:rsidRPr="00D72BC8" w14:paraId="1A961540" w14:textId="77777777" w:rsidTr="00D72BC8">
        <w:tc>
          <w:tcPr>
            <w:tcW w:w="6791" w:type="dxa"/>
            <w:gridSpan w:val="3"/>
          </w:tcPr>
          <w:p w14:paraId="6F65D41C" w14:textId="77777777" w:rsidR="006847E2" w:rsidRPr="00D72BC8" w:rsidRDefault="00836F0C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30873267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DA5798D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034F1C9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A2C8482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48E45CEC" w14:textId="77777777" w:rsidR="006847E2" w:rsidRPr="00025CDD" w:rsidRDefault="006847E2" w:rsidP="00E43D94">
            <w:pPr>
              <w:jc w:val="both"/>
              <w:rPr>
                <w:b/>
                <w:u w:val="single"/>
                <w:lang w:val="en-GB"/>
              </w:rPr>
            </w:pPr>
            <w:r w:rsidRPr="00025CDD">
              <w:rPr>
                <w:b/>
                <w:u w:val="single"/>
                <w:lang w:val="en-GB"/>
              </w:rPr>
              <w:t>E</w:t>
            </w:r>
          </w:p>
        </w:tc>
        <w:tc>
          <w:tcPr>
            <w:tcW w:w="505" w:type="dxa"/>
          </w:tcPr>
          <w:p w14:paraId="7BCDA093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26FEE249" w14:textId="77777777" w:rsidTr="00D72BC8">
        <w:tc>
          <w:tcPr>
            <w:tcW w:w="6791" w:type="dxa"/>
            <w:gridSpan w:val="3"/>
          </w:tcPr>
          <w:p w14:paraId="0AB9F6D2" w14:textId="77777777" w:rsidR="006847E2" w:rsidRPr="00D72BC8" w:rsidRDefault="00836F0C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1B3E7D1B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7522BBB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3664843E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9321A29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2222765B" w14:textId="77777777" w:rsidR="006847E2" w:rsidRPr="00025CDD" w:rsidRDefault="006847E2" w:rsidP="00E43D94">
            <w:pPr>
              <w:jc w:val="both"/>
              <w:rPr>
                <w:b/>
                <w:u w:val="single"/>
                <w:lang w:val="en-GB"/>
              </w:rPr>
            </w:pPr>
            <w:r w:rsidRPr="00025CDD">
              <w:rPr>
                <w:b/>
                <w:u w:val="single"/>
                <w:lang w:val="en-GB"/>
              </w:rPr>
              <w:t>E</w:t>
            </w:r>
          </w:p>
        </w:tc>
        <w:tc>
          <w:tcPr>
            <w:tcW w:w="505" w:type="dxa"/>
          </w:tcPr>
          <w:p w14:paraId="1F234446" w14:textId="77777777" w:rsidR="006847E2" w:rsidRPr="00D72BC8" w:rsidRDefault="006847E2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606D14DB" w14:textId="77777777" w:rsidTr="00D72BC8">
        <w:tc>
          <w:tcPr>
            <w:tcW w:w="9828" w:type="dxa"/>
            <w:gridSpan w:val="9"/>
            <w:shd w:val="clear" w:color="auto" w:fill="A6A6A6"/>
          </w:tcPr>
          <w:p w14:paraId="1B3BCE7B" w14:textId="77777777" w:rsidR="006847E2" w:rsidRPr="00D72BC8" w:rsidRDefault="00836F0C" w:rsidP="00E43D94">
            <w:pPr>
              <w:jc w:val="both"/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3AD31226" w14:textId="77777777" w:rsidTr="00D72BC8">
        <w:tc>
          <w:tcPr>
            <w:tcW w:w="6791" w:type="dxa"/>
            <w:gridSpan w:val="3"/>
          </w:tcPr>
          <w:p w14:paraId="53C5FD09" w14:textId="77777777" w:rsidR="00E27B97" w:rsidRPr="00AD2438" w:rsidRDefault="00E27B97" w:rsidP="00E43D94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D891630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3F251A10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0D659D93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0E5AC801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4BB7794C" w14:textId="77777777" w:rsidR="00E27B97" w:rsidRPr="00DB7996" w:rsidRDefault="00E27B97" w:rsidP="00E43D94">
            <w:pPr>
              <w:jc w:val="both"/>
              <w:rPr>
                <w:b/>
                <w:u w:val="single"/>
                <w:lang w:val="en-GB"/>
              </w:rPr>
            </w:pPr>
            <w:r w:rsidRPr="00DB7996">
              <w:rPr>
                <w:b/>
                <w:u w:val="single"/>
                <w:lang w:val="en-GB"/>
              </w:rPr>
              <w:t>E</w:t>
            </w:r>
          </w:p>
        </w:tc>
        <w:tc>
          <w:tcPr>
            <w:tcW w:w="505" w:type="dxa"/>
          </w:tcPr>
          <w:p w14:paraId="58B53585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6EF0FE51" w14:textId="77777777" w:rsidTr="00D72BC8">
        <w:tc>
          <w:tcPr>
            <w:tcW w:w="6791" w:type="dxa"/>
            <w:gridSpan w:val="3"/>
          </w:tcPr>
          <w:p w14:paraId="4E6C05AF" w14:textId="77777777" w:rsidR="00E27B97" w:rsidRPr="00AD2438" w:rsidRDefault="00E27B97" w:rsidP="00E43D94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2122E829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533141B6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3B2D4A3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1E942BD0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5617FB0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786C5475" w14:textId="77777777" w:rsidR="00E27B97" w:rsidRPr="00DB7996" w:rsidRDefault="00E27B97" w:rsidP="00E43D94">
            <w:pPr>
              <w:jc w:val="both"/>
              <w:rPr>
                <w:b/>
                <w:u w:val="single"/>
                <w:lang w:val="en-GB"/>
              </w:rPr>
            </w:pPr>
            <w:r w:rsidRPr="00DB7996">
              <w:rPr>
                <w:b/>
                <w:u w:val="single"/>
                <w:lang w:val="en-GB"/>
              </w:rPr>
              <w:t>F</w:t>
            </w:r>
          </w:p>
        </w:tc>
      </w:tr>
      <w:tr w:rsidR="00E27B97" w:rsidRPr="00D72BC8" w14:paraId="6CC46E05" w14:textId="77777777" w:rsidTr="00D72BC8">
        <w:tc>
          <w:tcPr>
            <w:tcW w:w="6791" w:type="dxa"/>
            <w:gridSpan w:val="3"/>
          </w:tcPr>
          <w:p w14:paraId="2E596655" w14:textId="77777777" w:rsidR="00E27B97" w:rsidRPr="00AD2438" w:rsidRDefault="00E27B97" w:rsidP="00E43D9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36B79CED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3D0C05F7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14:paraId="114DB4B7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6D1A9E1B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3130528B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14:paraId="25DB6528" w14:textId="77777777" w:rsidR="00E27B97" w:rsidRPr="00DB7996" w:rsidRDefault="00E27B97" w:rsidP="00E43D94">
            <w:pPr>
              <w:jc w:val="both"/>
              <w:rPr>
                <w:b/>
                <w:u w:val="single"/>
                <w:lang w:val="en-GB"/>
              </w:rPr>
            </w:pPr>
            <w:r w:rsidRPr="00DB7996">
              <w:rPr>
                <w:b/>
                <w:u w:val="single"/>
                <w:lang w:val="en-GB"/>
              </w:rPr>
              <w:t>F</w:t>
            </w:r>
          </w:p>
        </w:tc>
      </w:tr>
      <w:tr w:rsidR="00E27B97" w:rsidRPr="00D72BC8" w14:paraId="2E81BD52" w14:textId="77777777" w:rsidTr="00D72BC8">
        <w:tc>
          <w:tcPr>
            <w:tcW w:w="6791" w:type="dxa"/>
            <w:gridSpan w:val="3"/>
          </w:tcPr>
          <w:p w14:paraId="46BDA263" w14:textId="77777777" w:rsidR="00E27B97" w:rsidRPr="00AD2438" w:rsidRDefault="00E27B97" w:rsidP="00E43D9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740B9172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7AD7A850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3E610677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B41D162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70A6163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0446E311" w14:textId="77777777" w:rsidR="00E27B97" w:rsidRPr="00DB7996" w:rsidRDefault="00E27B97" w:rsidP="00E43D94">
            <w:pPr>
              <w:jc w:val="both"/>
              <w:rPr>
                <w:b/>
                <w:u w:val="single"/>
                <w:lang w:val="en-GB"/>
              </w:rPr>
            </w:pPr>
            <w:r w:rsidRPr="00DB7996">
              <w:rPr>
                <w:b/>
                <w:u w:val="single"/>
                <w:lang w:val="en-GB"/>
              </w:rPr>
              <w:t>F</w:t>
            </w:r>
          </w:p>
        </w:tc>
      </w:tr>
      <w:tr w:rsidR="00E27B97" w:rsidRPr="00D72BC8" w14:paraId="57B746D4" w14:textId="77777777" w:rsidTr="00D72BC8">
        <w:tc>
          <w:tcPr>
            <w:tcW w:w="6791" w:type="dxa"/>
            <w:gridSpan w:val="3"/>
          </w:tcPr>
          <w:p w14:paraId="4248CAD4" w14:textId="77777777" w:rsidR="00E27B97" w:rsidRPr="00AD2438" w:rsidRDefault="00E27B97" w:rsidP="00E43D9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7D9A1143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A9526E9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7027DF3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5A6D427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4C25C631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60312076" w14:textId="77777777" w:rsidR="00E27B97" w:rsidRPr="00DB7996" w:rsidRDefault="00E27B97" w:rsidP="00E43D94">
            <w:pPr>
              <w:jc w:val="both"/>
              <w:rPr>
                <w:b/>
                <w:u w:val="single"/>
                <w:lang w:val="en-GB"/>
              </w:rPr>
            </w:pPr>
            <w:r w:rsidRPr="00DB7996">
              <w:rPr>
                <w:b/>
                <w:u w:val="single"/>
                <w:lang w:val="en-GB"/>
              </w:rPr>
              <w:t>F</w:t>
            </w:r>
          </w:p>
        </w:tc>
      </w:tr>
      <w:tr w:rsidR="00E27B97" w:rsidRPr="00D72BC8" w14:paraId="6F9E17E9" w14:textId="77777777" w:rsidTr="00D72BC8">
        <w:tc>
          <w:tcPr>
            <w:tcW w:w="6791" w:type="dxa"/>
            <w:gridSpan w:val="3"/>
          </w:tcPr>
          <w:p w14:paraId="2D250570" w14:textId="77777777" w:rsidR="00E27B97" w:rsidRPr="00AD2438" w:rsidRDefault="00E27B97" w:rsidP="00E43D9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004E6C0A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5B9360A5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3FEF8FCE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46CAF58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88FB72F" w14:textId="77777777" w:rsidR="00E27B97" w:rsidRPr="00DB7996" w:rsidRDefault="00E27B97" w:rsidP="00E43D94">
            <w:pPr>
              <w:jc w:val="both"/>
              <w:rPr>
                <w:b/>
                <w:u w:val="single"/>
                <w:lang w:val="en-GB"/>
              </w:rPr>
            </w:pPr>
            <w:r w:rsidRPr="00DB7996">
              <w:rPr>
                <w:b/>
                <w:u w:val="single"/>
                <w:lang w:val="en-GB"/>
              </w:rPr>
              <w:t>E</w:t>
            </w:r>
          </w:p>
        </w:tc>
        <w:tc>
          <w:tcPr>
            <w:tcW w:w="505" w:type="dxa"/>
          </w:tcPr>
          <w:p w14:paraId="7C735558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7077D2E9" w14:textId="77777777" w:rsidTr="00D72BC8">
        <w:tc>
          <w:tcPr>
            <w:tcW w:w="9828" w:type="dxa"/>
            <w:gridSpan w:val="9"/>
          </w:tcPr>
          <w:p w14:paraId="1F084B18" w14:textId="77777777" w:rsidR="00E27B97" w:rsidRPr="00D72BC8" w:rsidRDefault="00E27B97" w:rsidP="00E43D94">
            <w:pPr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14:paraId="5BC8018D" w14:textId="1746F45A" w:rsidR="00DB7996" w:rsidRDefault="00F475F9" w:rsidP="00E43D9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DB7996">
              <w:rPr>
                <w:lang w:val="en-GB"/>
              </w:rPr>
              <w:t xml:space="preserve">I found this thesis to be unacceptable for </w:t>
            </w:r>
            <w:r w:rsidR="00255ADA">
              <w:rPr>
                <w:lang w:val="en-GB"/>
              </w:rPr>
              <w:t xml:space="preserve">several </w:t>
            </w:r>
            <w:r w:rsidR="00DB7996">
              <w:rPr>
                <w:lang w:val="en-GB"/>
              </w:rPr>
              <w:t>reasons</w:t>
            </w:r>
            <w:r w:rsidR="00255ADA">
              <w:rPr>
                <w:lang w:val="en-GB"/>
              </w:rPr>
              <w:t>, including the following</w:t>
            </w:r>
            <w:r w:rsidR="00DB7996">
              <w:rPr>
                <w:lang w:val="en-GB"/>
              </w:rPr>
              <w:t>:</w:t>
            </w:r>
          </w:p>
          <w:p w14:paraId="3E1882BE" w14:textId="4D5C93D5" w:rsidR="00255ADA" w:rsidRPr="001912CA" w:rsidRDefault="00255ADA" w:rsidP="00E43D94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73A01FED" w14:textId="38ABA38E" w:rsidR="00255ADA" w:rsidRDefault="00255ADA" w:rsidP="006479A7">
            <w:pPr>
              <w:pStyle w:val="Odstavecseseznamem"/>
              <w:numPr>
                <w:ilvl w:val="0"/>
                <w:numId w:val="1"/>
              </w:numPr>
              <w:ind w:left="505" w:right="199"/>
              <w:jc w:val="both"/>
              <w:rPr>
                <w:lang w:val="en-GB"/>
              </w:rPr>
            </w:pPr>
            <w:r>
              <w:rPr>
                <w:lang w:val="en-GB"/>
              </w:rPr>
              <w:t>The theoretical background seems to have been chosen at random</w:t>
            </w:r>
            <w:r w:rsidR="00654DFA">
              <w:rPr>
                <w:lang w:val="en-GB"/>
              </w:rPr>
              <w:t xml:space="preserve">, i.e. with no clear purpose or unifying methodology. Then the </w:t>
            </w:r>
            <w:r w:rsidR="00C04204">
              <w:rPr>
                <w:lang w:val="en-GB"/>
              </w:rPr>
              <w:t>general theoretical</w:t>
            </w:r>
            <w:r w:rsidR="00654DFA">
              <w:rPr>
                <w:lang w:val="en-GB"/>
              </w:rPr>
              <w:t xml:space="preserve"> </w:t>
            </w:r>
            <w:r w:rsidR="00A53C38">
              <w:rPr>
                <w:lang w:val="en-GB"/>
              </w:rPr>
              <w:t xml:space="preserve">information that is presented is not used </w:t>
            </w:r>
            <w:r w:rsidR="00C04204">
              <w:rPr>
                <w:lang w:val="en-GB"/>
              </w:rPr>
              <w:t xml:space="preserve">at all in the practical section of the text, </w:t>
            </w:r>
            <w:r w:rsidR="00D439E0">
              <w:rPr>
                <w:lang w:val="en-GB"/>
              </w:rPr>
              <w:t xml:space="preserve">e.g. although the student </w:t>
            </w:r>
            <w:r w:rsidR="003D799F">
              <w:rPr>
                <w:lang w:val="en-GB"/>
              </w:rPr>
              <w:t xml:space="preserve">indicates that he </w:t>
            </w:r>
            <w:r w:rsidR="00D439E0">
              <w:rPr>
                <w:lang w:val="en-GB"/>
              </w:rPr>
              <w:t xml:space="preserve">has “chosen two distinct types of translation,” Jacobson </w:t>
            </w:r>
            <w:r w:rsidR="008F0F18">
              <w:rPr>
                <w:lang w:val="en-GB"/>
              </w:rPr>
              <w:t>and Cunnison, neither name is mentioned at all in the analysis</w:t>
            </w:r>
            <w:r w:rsidR="007A1066">
              <w:rPr>
                <w:lang w:val="en-GB"/>
              </w:rPr>
              <w:t>, nor are their theories</w:t>
            </w:r>
            <w:r w:rsidR="008F0F18">
              <w:rPr>
                <w:lang w:val="en-GB"/>
              </w:rPr>
              <w:t xml:space="preserve">. The </w:t>
            </w:r>
            <w:r w:rsidR="00804104">
              <w:rPr>
                <w:lang w:val="en-GB"/>
              </w:rPr>
              <w:t>unorganized, sparse a</w:t>
            </w:r>
            <w:r w:rsidR="003F101A">
              <w:rPr>
                <w:lang w:val="en-GB"/>
              </w:rPr>
              <w:t xml:space="preserve">nalysis that </w:t>
            </w:r>
            <w:r w:rsidR="00804104">
              <w:rPr>
                <w:lang w:val="en-GB"/>
              </w:rPr>
              <w:t xml:space="preserve">is </w:t>
            </w:r>
            <w:r w:rsidR="006479A7">
              <w:rPr>
                <w:lang w:val="en-GB"/>
              </w:rPr>
              <w:t>put forth</w:t>
            </w:r>
            <w:r w:rsidR="00804104">
              <w:rPr>
                <w:lang w:val="en-GB"/>
              </w:rPr>
              <w:t xml:space="preserve"> </w:t>
            </w:r>
            <w:r w:rsidR="00DA1ADE">
              <w:rPr>
                <w:lang w:val="en-GB"/>
              </w:rPr>
              <w:t xml:space="preserve">cites </w:t>
            </w:r>
            <w:r w:rsidR="006479A7">
              <w:rPr>
                <w:lang w:val="en-GB"/>
              </w:rPr>
              <w:t xml:space="preserve">only </w:t>
            </w:r>
            <w:r w:rsidR="00804104">
              <w:rPr>
                <w:lang w:val="en-GB"/>
              </w:rPr>
              <w:t xml:space="preserve">previously unmentioned </w:t>
            </w:r>
            <w:r w:rsidR="00DA1ADE">
              <w:rPr>
                <w:lang w:val="en-GB"/>
              </w:rPr>
              <w:t xml:space="preserve">texts that </w:t>
            </w:r>
            <w:r w:rsidR="003F101A">
              <w:rPr>
                <w:lang w:val="en-GB"/>
              </w:rPr>
              <w:t xml:space="preserve">deal with cultural issues unrelated to </w:t>
            </w:r>
            <w:r w:rsidR="00DA1ADE">
              <w:rPr>
                <w:lang w:val="en-GB"/>
              </w:rPr>
              <w:t xml:space="preserve">the </w:t>
            </w:r>
            <w:r w:rsidR="003F101A">
              <w:rPr>
                <w:lang w:val="en-GB"/>
              </w:rPr>
              <w:t>translation</w:t>
            </w:r>
            <w:r w:rsidR="00DA1ADE">
              <w:rPr>
                <w:lang w:val="en-GB"/>
              </w:rPr>
              <w:t>s</w:t>
            </w:r>
            <w:r w:rsidR="00C04204">
              <w:rPr>
                <w:lang w:val="en-GB"/>
              </w:rPr>
              <w:t>.</w:t>
            </w:r>
          </w:p>
          <w:p w14:paraId="147166F1" w14:textId="47AB771D" w:rsidR="00CA68B9" w:rsidRDefault="005605DC" w:rsidP="006479A7">
            <w:pPr>
              <w:pStyle w:val="Odstavecseseznamem"/>
              <w:numPr>
                <w:ilvl w:val="0"/>
                <w:numId w:val="1"/>
              </w:numPr>
              <w:ind w:left="505" w:right="199"/>
              <w:jc w:val="both"/>
              <w:rPr>
                <w:lang w:val="en-GB"/>
              </w:rPr>
            </w:pPr>
            <w:r>
              <w:rPr>
                <w:lang w:val="en-GB"/>
              </w:rPr>
              <w:t>Many basic concepts</w:t>
            </w:r>
            <w:r w:rsidR="0076364D">
              <w:rPr>
                <w:lang w:val="en-GB"/>
              </w:rPr>
              <w:t xml:space="preserve"> central to modern translation for film / video titles and dubbing are not mentioned at all</w:t>
            </w:r>
            <w:r w:rsidR="00814A34">
              <w:rPr>
                <w:lang w:val="en-GB"/>
              </w:rPr>
              <w:t xml:space="preserve"> in the thesis</w:t>
            </w:r>
            <w:r>
              <w:rPr>
                <w:lang w:val="en-GB"/>
              </w:rPr>
              <w:t>, e.g. sociolinguistics and intertextuality</w:t>
            </w:r>
            <w:r w:rsidR="001B37E3">
              <w:rPr>
                <w:lang w:val="en-GB"/>
              </w:rPr>
              <w:t xml:space="preserve">. The student does not seem to understand </w:t>
            </w:r>
            <w:r w:rsidR="006479A7">
              <w:rPr>
                <w:lang w:val="en-GB"/>
              </w:rPr>
              <w:t>basic</w:t>
            </w:r>
            <w:r w:rsidR="001B37E3">
              <w:rPr>
                <w:lang w:val="en-GB"/>
              </w:rPr>
              <w:t xml:space="preserve"> concepts such as primary and secondary literature, as can be seen in his bibliography.</w:t>
            </w:r>
            <w:r>
              <w:rPr>
                <w:lang w:val="en-GB"/>
              </w:rPr>
              <w:t xml:space="preserve"> </w:t>
            </w:r>
          </w:p>
          <w:p w14:paraId="1FAE23DE" w14:textId="2E7D7C13" w:rsidR="00814A34" w:rsidRDefault="00814A34" w:rsidP="006479A7">
            <w:pPr>
              <w:pStyle w:val="Odstavecseseznamem"/>
              <w:numPr>
                <w:ilvl w:val="0"/>
                <w:numId w:val="1"/>
              </w:numPr>
              <w:ind w:left="505" w:right="199"/>
              <w:jc w:val="both"/>
              <w:rPr>
                <w:lang w:val="en-GB"/>
              </w:rPr>
            </w:pPr>
            <w:r>
              <w:rPr>
                <w:lang w:val="en-GB"/>
              </w:rPr>
              <w:t>As a result</w:t>
            </w:r>
            <w:r w:rsidR="00CE1DD3">
              <w:rPr>
                <w:lang w:val="en-GB"/>
              </w:rPr>
              <w:t xml:space="preserve"> of the lack of theoretical depth</w:t>
            </w:r>
            <w:r>
              <w:rPr>
                <w:lang w:val="en-GB"/>
              </w:rPr>
              <w:t xml:space="preserve">, there is little analysis at all </w:t>
            </w:r>
            <w:r w:rsidR="003541ED">
              <w:rPr>
                <w:lang w:val="en-GB"/>
              </w:rPr>
              <w:t>of</w:t>
            </w:r>
            <w:r w:rsidR="00977E7B">
              <w:rPr>
                <w:lang w:val="en-GB"/>
              </w:rPr>
              <w:t xml:space="preserve"> the 14 example</w:t>
            </w:r>
            <w:r w:rsidR="003541ED">
              <w:rPr>
                <w:lang w:val="en-GB"/>
              </w:rPr>
              <w:t>s</w:t>
            </w:r>
            <w:r w:rsidR="00977E7B">
              <w:rPr>
                <w:lang w:val="en-GB"/>
              </w:rPr>
              <w:t xml:space="preserve"> the </w:t>
            </w:r>
            <w:r w:rsidR="003541ED">
              <w:rPr>
                <w:lang w:val="en-GB"/>
              </w:rPr>
              <w:t>BT author has chosen</w:t>
            </w:r>
            <w:r w:rsidR="00B20C0E">
              <w:rPr>
                <w:lang w:val="en-GB"/>
              </w:rPr>
              <w:t>, seemingly at random,</w:t>
            </w:r>
            <w:r w:rsidR="003541ED">
              <w:rPr>
                <w:lang w:val="en-GB"/>
              </w:rPr>
              <w:t xml:space="preserve"> not to mention the fact th</w:t>
            </w:r>
            <w:r w:rsidR="00B20C0E">
              <w:rPr>
                <w:lang w:val="en-GB"/>
              </w:rPr>
              <w:t>at</w:t>
            </w:r>
            <w:r w:rsidR="003541ED">
              <w:rPr>
                <w:lang w:val="en-GB"/>
              </w:rPr>
              <w:t xml:space="preserve"> such </w:t>
            </w:r>
            <w:r w:rsidR="00CE1DD3">
              <w:rPr>
                <w:lang w:val="en-GB"/>
              </w:rPr>
              <w:t>a limited amount of</w:t>
            </w:r>
            <w:r w:rsidR="003541ED">
              <w:rPr>
                <w:lang w:val="en-GB"/>
              </w:rPr>
              <w:t xml:space="preserve"> examples is certainly not a corpus that would lead to </w:t>
            </w:r>
            <w:r w:rsidR="00B20C0E">
              <w:rPr>
                <w:lang w:val="en-GB"/>
              </w:rPr>
              <w:t>reliable results.</w:t>
            </w:r>
            <w:r>
              <w:rPr>
                <w:lang w:val="en-GB"/>
              </w:rPr>
              <w:t xml:space="preserve"> </w:t>
            </w:r>
          </w:p>
          <w:p w14:paraId="21183AA2" w14:textId="08E2CA61" w:rsidR="00054A43" w:rsidRDefault="00D83A95" w:rsidP="006479A7">
            <w:pPr>
              <w:pStyle w:val="Odstavecseseznamem"/>
              <w:numPr>
                <w:ilvl w:val="0"/>
                <w:numId w:val="1"/>
              </w:numPr>
              <w:ind w:left="505" w:right="199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level of language </w:t>
            </w:r>
            <w:r w:rsidR="00211C98">
              <w:rPr>
                <w:lang w:val="en-GB"/>
              </w:rPr>
              <w:t xml:space="preserve">is </w:t>
            </w:r>
            <w:r w:rsidR="00723D6C">
              <w:rPr>
                <w:lang w:val="en-GB"/>
              </w:rPr>
              <w:t xml:space="preserve">often </w:t>
            </w:r>
            <w:r w:rsidR="00211C98">
              <w:rPr>
                <w:lang w:val="en-GB"/>
              </w:rPr>
              <w:t>not at the B2 level, much less the C1 level</w:t>
            </w:r>
            <w:r w:rsidR="008805C8">
              <w:rPr>
                <w:lang w:val="en-GB"/>
              </w:rPr>
              <w:t>,</w:t>
            </w:r>
            <w:r w:rsidR="00211C98">
              <w:rPr>
                <w:lang w:val="en-GB"/>
              </w:rPr>
              <w:t xml:space="preserve"> </w:t>
            </w:r>
            <w:r>
              <w:rPr>
                <w:lang w:val="en-GB"/>
              </w:rPr>
              <w:t>in terms of</w:t>
            </w:r>
            <w:r w:rsidR="00054A43">
              <w:rPr>
                <w:lang w:val="en-GB"/>
              </w:rPr>
              <w:t>:</w:t>
            </w:r>
          </w:p>
          <w:p w14:paraId="239E070F" w14:textId="75CC51F8" w:rsidR="008460CD" w:rsidRDefault="003D799F" w:rsidP="006479A7">
            <w:pPr>
              <w:pStyle w:val="Odstavecseseznamem"/>
              <w:numPr>
                <w:ilvl w:val="0"/>
                <w:numId w:val="2"/>
              </w:numPr>
              <w:ind w:left="865" w:right="199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D83A95">
              <w:rPr>
                <w:lang w:val="en-GB"/>
              </w:rPr>
              <w:t>basic grammar (</w:t>
            </w:r>
            <w:r w:rsidR="00282BC1">
              <w:rPr>
                <w:lang w:val="en-GB"/>
              </w:rPr>
              <w:t>e.g. on every page, no determiners with singular, countable nouns</w:t>
            </w:r>
            <w:r w:rsidR="00E24368">
              <w:rPr>
                <w:lang w:val="en-GB"/>
              </w:rPr>
              <w:t>;</w:t>
            </w:r>
            <w:r w:rsidR="00164A46">
              <w:rPr>
                <w:lang w:val="en-GB"/>
              </w:rPr>
              <w:t xml:space="preserve"> basic conjugation [“</w:t>
            </w:r>
            <w:r w:rsidR="00E24368">
              <w:rPr>
                <w:lang w:val="en-GB"/>
              </w:rPr>
              <w:t>E</w:t>
            </w:r>
            <w:r w:rsidR="00164A46">
              <w:rPr>
                <w:lang w:val="en-GB"/>
              </w:rPr>
              <w:t>xcerpt chosen for this chapter include …”</w:t>
            </w:r>
            <w:r w:rsidR="00E24368">
              <w:rPr>
                <w:lang w:val="en-GB"/>
              </w:rPr>
              <w:t xml:space="preserve"> {29}</w:t>
            </w:r>
            <w:r w:rsidR="00164A46">
              <w:rPr>
                <w:lang w:val="en-GB"/>
              </w:rPr>
              <w:t xml:space="preserve">] </w:t>
            </w:r>
            <w:r w:rsidR="00282BC1">
              <w:rPr>
                <w:lang w:val="en-GB"/>
              </w:rPr>
              <w:t xml:space="preserve">), </w:t>
            </w:r>
          </w:p>
          <w:p w14:paraId="077488F9" w14:textId="3A7184F0" w:rsidR="008460CD" w:rsidRDefault="003D799F" w:rsidP="006479A7">
            <w:pPr>
              <w:pStyle w:val="Odstavecseseznamem"/>
              <w:numPr>
                <w:ilvl w:val="0"/>
                <w:numId w:val="2"/>
              </w:numPr>
              <w:ind w:left="865" w:right="199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282BC1">
              <w:rPr>
                <w:lang w:val="en-GB"/>
              </w:rPr>
              <w:t xml:space="preserve">vocabulary (e.g. </w:t>
            </w:r>
            <w:r w:rsidR="00F3567D">
              <w:rPr>
                <w:lang w:val="en-GB"/>
              </w:rPr>
              <w:t xml:space="preserve">collocations, e.g. “find the best appealing alternative” </w:t>
            </w:r>
            <w:r w:rsidR="00885284">
              <w:rPr>
                <w:lang w:val="en-GB"/>
              </w:rPr>
              <w:t>[</w:t>
            </w:r>
            <w:r w:rsidR="00F3567D">
              <w:rPr>
                <w:lang w:val="en-GB"/>
              </w:rPr>
              <w:t>16</w:t>
            </w:r>
            <w:r w:rsidR="00885284">
              <w:rPr>
                <w:lang w:val="en-GB"/>
              </w:rPr>
              <w:t>]</w:t>
            </w:r>
            <w:r w:rsidR="008460CD">
              <w:rPr>
                <w:lang w:val="en-GB"/>
              </w:rPr>
              <w:t xml:space="preserve">, “cultural differences </w:t>
            </w:r>
            <w:r w:rsidR="007D7250">
              <w:rPr>
                <w:lang w:val="en-GB"/>
              </w:rPr>
              <w:t>even conducted civil war between the North and South;</w:t>
            </w:r>
            <w:r w:rsidR="00F3567D">
              <w:rPr>
                <w:lang w:val="en-GB"/>
              </w:rPr>
              <w:t xml:space="preserve"> </w:t>
            </w:r>
            <w:r w:rsidR="00E55781">
              <w:rPr>
                <w:lang w:val="en-GB"/>
              </w:rPr>
              <w:t>morphological mistakes</w:t>
            </w:r>
            <w:r w:rsidR="00693400">
              <w:rPr>
                <w:lang w:val="en-GB"/>
              </w:rPr>
              <w:t xml:space="preserve">, e.g. “Catford also beleifs” </w:t>
            </w:r>
            <w:r w:rsidR="00885284">
              <w:rPr>
                <w:lang w:val="en-GB"/>
              </w:rPr>
              <w:t>[</w:t>
            </w:r>
            <w:r w:rsidR="00693400">
              <w:rPr>
                <w:lang w:val="en-GB"/>
              </w:rPr>
              <w:t>12</w:t>
            </w:r>
            <w:r w:rsidR="00885284">
              <w:rPr>
                <w:lang w:val="en-GB"/>
              </w:rPr>
              <w:t>]</w:t>
            </w:r>
            <w:r w:rsidR="00693400">
              <w:rPr>
                <w:lang w:val="en-GB"/>
              </w:rPr>
              <w:t xml:space="preserve">, </w:t>
            </w:r>
            <w:r w:rsidR="00E55781">
              <w:rPr>
                <w:lang w:val="en-GB"/>
              </w:rPr>
              <w:t xml:space="preserve">“used to portrait the message” </w:t>
            </w:r>
            <w:r w:rsidR="00885284">
              <w:rPr>
                <w:lang w:val="en-GB"/>
              </w:rPr>
              <w:t>[</w:t>
            </w:r>
            <w:r w:rsidR="00E55781">
              <w:rPr>
                <w:lang w:val="en-GB"/>
              </w:rPr>
              <w:t>22</w:t>
            </w:r>
            <w:r w:rsidR="00885284">
              <w:rPr>
                <w:lang w:val="en-GB"/>
              </w:rPr>
              <w:t xml:space="preserve">]) </w:t>
            </w:r>
          </w:p>
          <w:p w14:paraId="6C873753" w14:textId="379FE56E" w:rsidR="00D83A95" w:rsidRDefault="003D799F" w:rsidP="006479A7">
            <w:pPr>
              <w:pStyle w:val="Odstavecseseznamem"/>
              <w:numPr>
                <w:ilvl w:val="0"/>
                <w:numId w:val="2"/>
              </w:numPr>
              <w:ind w:left="865" w:right="199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885284">
              <w:rPr>
                <w:lang w:val="en-GB"/>
              </w:rPr>
              <w:t xml:space="preserve">style / format (e.g. no spaces or indentions to </w:t>
            </w:r>
            <w:r w:rsidR="00263D39">
              <w:rPr>
                <w:lang w:val="en-GB"/>
              </w:rPr>
              <w:t xml:space="preserve">signify new paragraphs, although to be fair this is mainly in the beginning chapters; </w:t>
            </w:r>
            <w:r w:rsidR="00054A43">
              <w:rPr>
                <w:lang w:val="en-GB"/>
              </w:rPr>
              <w:t>improper forms of titles of artworks</w:t>
            </w:r>
            <w:r w:rsidR="008805C8">
              <w:rPr>
                <w:lang w:val="en-GB"/>
              </w:rPr>
              <w:t xml:space="preserve"> throughout</w:t>
            </w:r>
            <w:r w:rsidR="00263D39">
              <w:rPr>
                <w:lang w:val="en-GB"/>
              </w:rPr>
              <w:t>)</w:t>
            </w:r>
          </w:p>
          <w:p w14:paraId="413284C9" w14:textId="54B47077" w:rsidR="00B10391" w:rsidRDefault="00B10391" w:rsidP="003D799F">
            <w:pPr>
              <w:pStyle w:val="Odstavecseseznamem"/>
              <w:ind w:left="775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Unfortunately, many other types of language issues </w:t>
            </w:r>
            <w:r w:rsidR="00FA176E">
              <w:rPr>
                <w:lang w:val="en-GB"/>
              </w:rPr>
              <w:t xml:space="preserve">also </w:t>
            </w:r>
            <w:r>
              <w:rPr>
                <w:lang w:val="en-GB"/>
              </w:rPr>
              <w:t>appear in the text.</w:t>
            </w:r>
          </w:p>
          <w:p w14:paraId="525BF3D6" w14:textId="08E3B02A" w:rsidR="00211C98" w:rsidRDefault="00211C98" w:rsidP="00E43D94">
            <w:pPr>
              <w:ind w:left="505"/>
              <w:jc w:val="both"/>
              <w:rPr>
                <w:lang w:val="en-GB"/>
              </w:rPr>
            </w:pPr>
          </w:p>
          <w:p w14:paraId="42A9CA28" w14:textId="77777777" w:rsidR="00E27B97" w:rsidRDefault="00211C98" w:rsidP="00E43D9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To make this a cohesive acad</w:t>
            </w:r>
            <w:r w:rsidR="00B16D20">
              <w:rPr>
                <w:lang w:val="en-GB"/>
              </w:rPr>
              <w:t>e</w:t>
            </w:r>
            <w:r>
              <w:rPr>
                <w:lang w:val="en-GB"/>
              </w:rPr>
              <w:t xml:space="preserve">mic text, I would </w:t>
            </w:r>
            <w:r w:rsidR="00CB07D6">
              <w:rPr>
                <w:lang w:val="en-GB"/>
              </w:rPr>
              <w:t xml:space="preserve">first </w:t>
            </w:r>
            <w:r w:rsidR="00D973D0">
              <w:rPr>
                <w:lang w:val="en-GB"/>
              </w:rPr>
              <w:t>create a</w:t>
            </w:r>
            <w:r w:rsidR="00DE477C">
              <w:rPr>
                <w:lang w:val="en-GB"/>
              </w:rPr>
              <w:t>n</w:t>
            </w:r>
            <w:r w:rsidR="00D973D0">
              <w:rPr>
                <w:lang w:val="en-GB"/>
              </w:rPr>
              <w:t xml:space="preserve"> </w:t>
            </w:r>
            <w:r w:rsidR="00DE477C">
              <w:rPr>
                <w:lang w:val="en-GB"/>
              </w:rPr>
              <w:t>organised</w:t>
            </w:r>
            <w:r w:rsidR="00D973D0">
              <w:rPr>
                <w:lang w:val="en-GB"/>
              </w:rPr>
              <w:t xml:space="preserve"> </w:t>
            </w:r>
            <w:r w:rsidR="008109AD">
              <w:rPr>
                <w:lang w:val="en-GB"/>
              </w:rPr>
              <w:t xml:space="preserve">theoretical background by </w:t>
            </w:r>
            <w:r w:rsidR="0093756C">
              <w:rPr>
                <w:lang w:val="en-GB"/>
              </w:rPr>
              <w:t>defin</w:t>
            </w:r>
            <w:r w:rsidR="008109AD">
              <w:rPr>
                <w:lang w:val="en-GB"/>
              </w:rPr>
              <w:t>ing</w:t>
            </w:r>
            <w:r w:rsidR="0093756C">
              <w:rPr>
                <w:lang w:val="en-GB"/>
              </w:rPr>
              <w:t xml:space="preserve"> </w:t>
            </w:r>
            <w:r w:rsidR="00A8262F">
              <w:rPr>
                <w:lang w:val="en-GB"/>
              </w:rPr>
              <w:t>and exemplify</w:t>
            </w:r>
            <w:r w:rsidR="008109AD">
              <w:rPr>
                <w:lang w:val="en-GB"/>
              </w:rPr>
              <w:t>ing</w:t>
            </w:r>
            <w:r w:rsidR="00A8262F">
              <w:rPr>
                <w:lang w:val="en-GB"/>
              </w:rPr>
              <w:t xml:space="preserve"> </w:t>
            </w:r>
            <w:r w:rsidR="00CB07D6">
              <w:rPr>
                <w:lang w:val="en-GB"/>
              </w:rPr>
              <w:t>one</w:t>
            </w:r>
            <w:r w:rsidR="00A8262F">
              <w:rPr>
                <w:lang w:val="en-GB"/>
              </w:rPr>
              <w:t xml:space="preserve"> specific </w:t>
            </w:r>
            <w:r w:rsidR="00A40BC6">
              <w:rPr>
                <w:lang w:val="en-GB"/>
              </w:rPr>
              <w:t xml:space="preserve">model in audiovisual translation studies (for example from researchers in the </w:t>
            </w:r>
            <w:hyperlink r:id="rId7" w:history="1">
              <w:r w:rsidR="00A40BC6" w:rsidRPr="00CB07D6">
                <w:rPr>
                  <w:rStyle w:val="Hypertextovodkaz"/>
                  <w:lang w:val="en-GB"/>
                </w:rPr>
                <w:t>European Association for Studies in Screen Translation</w:t>
              </w:r>
            </w:hyperlink>
            <w:r w:rsidR="00A40BC6">
              <w:rPr>
                <w:lang w:val="en-GB"/>
              </w:rPr>
              <w:t>)</w:t>
            </w:r>
            <w:r w:rsidR="00F1255D">
              <w:rPr>
                <w:lang w:val="en-GB"/>
              </w:rPr>
              <w:t>. Specific</w:t>
            </w:r>
            <w:r w:rsidR="00A8262F">
              <w:rPr>
                <w:lang w:val="en-GB"/>
              </w:rPr>
              <w:t xml:space="preserve"> </w:t>
            </w:r>
            <w:r w:rsidR="0093756C">
              <w:rPr>
                <w:lang w:val="en-GB"/>
              </w:rPr>
              <w:t xml:space="preserve">terms and </w:t>
            </w:r>
            <w:r w:rsidR="00A8262F">
              <w:rPr>
                <w:lang w:val="en-GB"/>
              </w:rPr>
              <w:t>practices</w:t>
            </w:r>
            <w:r w:rsidR="00F1255D">
              <w:rPr>
                <w:lang w:val="en-GB"/>
              </w:rPr>
              <w:t xml:space="preserve"> associated with this model should be presented</w:t>
            </w:r>
            <w:r w:rsidR="00C476E6">
              <w:rPr>
                <w:lang w:val="en-GB"/>
              </w:rPr>
              <w:t xml:space="preserve">, </w:t>
            </w:r>
            <w:r w:rsidR="00CB07D6">
              <w:rPr>
                <w:lang w:val="en-GB"/>
              </w:rPr>
              <w:t xml:space="preserve">then these concepts </w:t>
            </w:r>
            <w:r w:rsidR="00F1255D">
              <w:rPr>
                <w:lang w:val="en-GB"/>
              </w:rPr>
              <w:t xml:space="preserve">should be </w:t>
            </w:r>
            <w:r w:rsidR="004B23BA">
              <w:rPr>
                <w:lang w:val="en-GB"/>
              </w:rPr>
              <w:t xml:space="preserve">used </w:t>
            </w:r>
            <w:r w:rsidR="00CB07D6">
              <w:rPr>
                <w:lang w:val="en-GB"/>
              </w:rPr>
              <w:t xml:space="preserve">to select </w:t>
            </w:r>
            <w:r w:rsidR="00CB07D6">
              <w:rPr>
                <w:lang w:val="en-GB"/>
              </w:rPr>
              <w:lastRenderedPageBreak/>
              <w:t xml:space="preserve">a much larger and </w:t>
            </w:r>
            <w:r w:rsidR="00D973D0">
              <w:rPr>
                <w:lang w:val="en-GB"/>
              </w:rPr>
              <w:t xml:space="preserve">more specifically organized corpus to analyse using the tools defined </w:t>
            </w:r>
            <w:r w:rsidR="001912CA">
              <w:rPr>
                <w:lang w:val="en-GB"/>
              </w:rPr>
              <w:t>in the background.</w:t>
            </w:r>
          </w:p>
          <w:p w14:paraId="026B7BC4" w14:textId="4DDA16CE" w:rsidR="00DE477C" w:rsidRPr="00D72BC8" w:rsidRDefault="00DE477C" w:rsidP="00E43D94">
            <w:pPr>
              <w:jc w:val="both"/>
              <w:rPr>
                <w:lang w:val="en-GB"/>
              </w:rPr>
            </w:pPr>
          </w:p>
        </w:tc>
      </w:tr>
      <w:tr w:rsidR="00E27B97" w:rsidRPr="00D72BC8" w14:paraId="13D0565A" w14:textId="77777777" w:rsidTr="00D72BC8">
        <w:tc>
          <w:tcPr>
            <w:tcW w:w="9828" w:type="dxa"/>
            <w:gridSpan w:val="9"/>
          </w:tcPr>
          <w:p w14:paraId="74FB1F39" w14:textId="77777777" w:rsidR="00E27B97" w:rsidRDefault="00E27B97" w:rsidP="00897008">
            <w:pPr>
              <w:ind w:right="238"/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lastRenderedPageBreak/>
              <w:t>Questions to be answered by student:</w:t>
            </w:r>
          </w:p>
          <w:p w14:paraId="5854CC5C" w14:textId="77777777" w:rsidR="00897008" w:rsidRDefault="00897008" w:rsidP="00897008">
            <w:pPr>
              <w:ind w:right="238"/>
              <w:jc w:val="both"/>
              <w:rPr>
                <w:lang w:val="en-GB"/>
              </w:rPr>
            </w:pPr>
            <w:r w:rsidRPr="00897008">
              <w:rPr>
                <w:lang w:val="en-GB"/>
              </w:rPr>
              <w:t xml:space="preserve">1) </w:t>
            </w:r>
            <w:r>
              <w:rPr>
                <w:lang w:val="en-GB"/>
              </w:rPr>
              <w:t xml:space="preserve">Since the work of Jacobson and Cunnison is mentioned, can you choose one of these theorists </w:t>
            </w:r>
          </w:p>
          <w:p w14:paraId="26101097" w14:textId="2AB508E0" w:rsidR="00897008" w:rsidRDefault="00897008" w:rsidP="00897008">
            <w:pPr>
              <w:ind w:left="160" w:right="238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and give a brief example or two </w:t>
            </w:r>
            <w:r w:rsidR="0053265E">
              <w:rPr>
                <w:lang w:val="en-GB"/>
              </w:rPr>
              <w:t xml:space="preserve">of </w:t>
            </w:r>
            <w:r>
              <w:rPr>
                <w:lang w:val="en-GB"/>
              </w:rPr>
              <w:t xml:space="preserve">how his </w:t>
            </w:r>
            <w:r w:rsidR="0053265E">
              <w:rPr>
                <w:lang w:val="en-GB"/>
              </w:rPr>
              <w:t>concepts</w:t>
            </w:r>
            <w:r>
              <w:rPr>
                <w:lang w:val="en-GB"/>
              </w:rPr>
              <w:t xml:space="preserve"> can be shown in Czech translations of </w:t>
            </w:r>
            <w:r w:rsidRPr="00897008">
              <w:rPr>
                <w:i/>
                <w:lang w:val="en-GB"/>
              </w:rPr>
              <w:t>The Simpsons</w:t>
            </w:r>
            <w:r>
              <w:rPr>
                <w:lang w:val="en-GB"/>
              </w:rPr>
              <w:t>? You can choose example</w:t>
            </w:r>
            <w:r w:rsidR="0053265E">
              <w:rPr>
                <w:lang w:val="en-GB"/>
              </w:rPr>
              <w:t>s</w:t>
            </w:r>
            <w:r>
              <w:rPr>
                <w:lang w:val="en-GB"/>
              </w:rPr>
              <w:t xml:space="preserve"> from your thesis if you can explain </w:t>
            </w:r>
            <w:r w:rsidR="0053265E">
              <w:rPr>
                <w:lang w:val="en-GB"/>
              </w:rPr>
              <w:t>them</w:t>
            </w:r>
            <w:r>
              <w:rPr>
                <w:lang w:val="en-GB"/>
              </w:rPr>
              <w:t xml:space="preserve"> using Jacobson or Cunnison.</w:t>
            </w:r>
          </w:p>
          <w:p w14:paraId="7D3E81BE" w14:textId="77777777" w:rsidR="00897008" w:rsidRDefault="00897008" w:rsidP="00897008">
            <w:pPr>
              <w:ind w:right="238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2) </w:t>
            </w:r>
            <w:r w:rsidRPr="00897008">
              <w:rPr>
                <w:i/>
                <w:lang w:val="en-GB"/>
              </w:rPr>
              <w:t>The Simpsons</w:t>
            </w:r>
            <w:r>
              <w:rPr>
                <w:lang w:val="en-GB"/>
              </w:rPr>
              <w:t xml:space="preserve"> has been around for 30 years. Can you briefly describe on which criteria did you </w:t>
            </w:r>
          </w:p>
          <w:p w14:paraId="6551F159" w14:textId="58EDA7D3" w:rsidR="00897008" w:rsidRDefault="00897008" w:rsidP="00897008">
            <w:pPr>
              <w:ind w:left="160"/>
              <w:jc w:val="both"/>
              <w:rPr>
                <w:lang w:val="en-GB"/>
              </w:rPr>
            </w:pPr>
            <w:r>
              <w:rPr>
                <w:lang w:val="en-GB"/>
              </w:rPr>
              <w:t>choose the examples in your corpus?</w:t>
            </w:r>
          </w:p>
          <w:p w14:paraId="0CE6F84D" w14:textId="51592E4C" w:rsidR="00897008" w:rsidRPr="00897008" w:rsidRDefault="00897008" w:rsidP="00E43D94">
            <w:pPr>
              <w:jc w:val="both"/>
              <w:rPr>
                <w:lang w:val="en-GB"/>
              </w:rPr>
            </w:pPr>
          </w:p>
        </w:tc>
      </w:tr>
      <w:tr w:rsidR="00E27B97" w:rsidRPr="00D72BC8" w14:paraId="75CB9F86" w14:textId="77777777" w:rsidTr="00D72BC8">
        <w:tc>
          <w:tcPr>
            <w:tcW w:w="6791" w:type="dxa"/>
            <w:gridSpan w:val="3"/>
          </w:tcPr>
          <w:p w14:paraId="3A8D6CE6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E9781DA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755D8147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F356F04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5FF0A76C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2E53B234" w14:textId="77777777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5BE831CE" w14:textId="77777777" w:rsidR="00E27B97" w:rsidRPr="00F475F9" w:rsidRDefault="00E27B97" w:rsidP="00E43D94">
            <w:pPr>
              <w:jc w:val="both"/>
              <w:rPr>
                <w:b/>
                <w:u w:val="single"/>
                <w:lang w:val="en-GB"/>
              </w:rPr>
            </w:pPr>
            <w:r w:rsidRPr="00F475F9">
              <w:rPr>
                <w:b/>
                <w:u w:val="single"/>
                <w:lang w:val="en-GB"/>
              </w:rPr>
              <w:t>F</w:t>
            </w:r>
          </w:p>
        </w:tc>
      </w:tr>
      <w:tr w:rsidR="00E27B97" w:rsidRPr="00D72BC8" w14:paraId="5F07F5CD" w14:textId="77777777" w:rsidTr="00D72BC8">
        <w:tc>
          <w:tcPr>
            <w:tcW w:w="4068" w:type="dxa"/>
            <w:gridSpan w:val="2"/>
            <w:vAlign w:val="center"/>
          </w:tcPr>
          <w:p w14:paraId="1FB3C2E8" w14:textId="34B9BDD5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F475F9">
              <w:rPr>
                <w:lang w:val="en-GB"/>
              </w:rPr>
              <w:t xml:space="preserve"> 23.5.2019</w:t>
            </w:r>
          </w:p>
        </w:tc>
        <w:tc>
          <w:tcPr>
            <w:tcW w:w="5760" w:type="dxa"/>
            <w:gridSpan w:val="7"/>
            <w:vAlign w:val="center"/>
          </w:tcPr>
          <w:p w14:paraId="4E48EF0F" w14:textId="77016222" w:rsidR="00E27B97" w:rsidRPr="00D72BC8" w:rsidRDefault="00E27B97" w:rsidP="00E43D94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  <w:r w:rsidR="00AE2C0F">
              <w:rPr>
                <w:lang w:val="en-GB"/>
              </w:rPr>
              <w:t xml:space="preserve"> </w:t>
            </w:r>
            <w:r w:rsidR="00AE2C0F">
              <w:rPr>
                <w:lang w:val="en-US"/>
              </w:rPr>
              <w:t>Daniel Sampey, MFA</w:t>
            </w:r>
            <w:r w:rsidR="00AE2C0F">
              <w:rPr>
                <w:lang w:val="en-US"/>
              </w:rPr>
              <w:t>, v. r.</w:t>
            </w:r>
            <w:bookmarkStart w:id="0" w:name="_GoBack"/>
            <w:bookmarkEnd w:id="0"/>
          </w:p>
        </w:tc>
      </w:tr>
    </w:tbl>
    <w:p w14:paraId="4F6DB421" w14:textId="77777777" w:rsidR="006847E2" w:rsidRPr="00382E0D" w:rsidRDefault="006847E2" w:rsidP="00E43D94">
      <w:pPr>
        <w:jc w:val="both"/>
        <w:rPr>
          <w:lang w:val="en-GB"/>
        </w:rPr>
      </w:pPr>
    </w:p>
    <w:sectPr w:rsidR="006847E2" w:rsidRPr="0038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9C3D0" w14:textId="77777777" w:rsidR="00B31F86" w:rsidRDefault="00B31F86">
      <w:r>
        <w:separator/>
      </w:r>
    </w:p>
  </w:endnote>
  <w:endnote w:type="continuationSeparator" w:id="0">
    <w:p w14:paraId="3A6124E3" w14:textId="77777777" w:rsidR="00B31F86" w:rsidRDefault="00B3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441F1" w14:textId="77777777" w:rsidR="00B31F86" w:rsidRDefault="00B31F86">
      <w:r>
        <w:separator/>
      </w:r>
    </w:p>
  </w:footnote>
  <w:footnote w:type="continuationSeparator" w:id="0">
    <w:p w14:paraId="1122AE20" w14:textId="77777777" w:rsidR="00B31F86" w:rsidRDefault="00B31F86">
      <w:r>
        <w:continuationSeparator/>
      </w:r>
    </w:p>
  </w:footnote>
  <w:footnote w:id="1">
    <w:p w14:paraId="2CC3EF57" w14:textId="77777777" w:rsidR="00E27B97" w:rsidRPr="00967103" w:rsidRDefault="00E27B97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4785"/>
    <w:multiLevelType w:val="hybridMultilevel"/>
    <w:tmpl w:val="499C56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320B2"/>
    <w:multiLevelType w:val="hybridMultilevel"/>
    <w:tmpl w:val="43FEDA16"/>
    <w:lvl w:ilvl="0" w:tplc="39D298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36B7"/>
    <w:rsid w:val="00025CDD"/>
    <w:rsid w:val="00042477"/>
    <w:rsid w:val="00054A43"/>
    <w:rsid w:val="00065813"/>
    <w:rsid w:val="00073326"/>
    <w:rsid w:val="000841C9"/>
    <w:rsid w:val="000B32FB"/>
    <w:rsid w:val="000F0902"/>
    <w:rsid w:val="001257C5"/>
    <w:rsid w:val="00146DE3"/>
    <w:rsid w:val="00155E8D"/>
    <w:rsid w:val="00164A46"/>
    <w:rsid w:val="001912CA"/>
    <w:rsid w:val="001B37E3"/>
    <w:rsid w:val="001C1CA8"/>
    <w:rsid w:val="00211C98"/>
    <w:rsid w:val="00255ADA"/>
    <w:rsid w:val="00263D39"/>
    <w:rsid w:val="00282BC1"/>
    <w:rsid w:val="003043DF"/>
    <w:rsid w:val="003541ED"/>
    <w:rsid w:val="00362AB0"/>
    <w:rsid w:val="00382E0D"/>
    <w:rsid w:val="003D799F"/>
    <w:rsid w:val="003E027C"/>
    <w:rsid w:val="003F101A"/>
    <w:rsid w:val="003F5DA2"/>
    <w:rsid w:val="00401253"/>
    <w:rsid w:val="004B23BA"/>
    <w:rsid w:val="004C2086"/>
    <w:rsid w:val="00526D47"/>
    <w:rsid w:val="0053265E"/>
    <w:rsid w:val="00546EFC"/>
    <w:rsid w:val="005605DC"/>
    <w:rsid w:val="005A58F6"/>
    <w:rsid w:val="005B053C"/>
    <w:rsid w:val="006479A7"/>
    <w:rsid w:val="00654DFA"/>
    <w:rsid w:val="006847E2"/>
    <w:rsid w:val="00693400"/>
    <w:rsid w:val="006A32C9"/>
    <w:rsid w:val="006B0899"/>
    <w:rsid w:val="006E1A66"/>
    <w:rsid w:val="00721ADD"/>
    <w:rsid w:val="00723D6C"/>
    <w:rsid w:val="0076364D"/>
    <w:rsid w:val="007A1066"/>
    <w:rsid w:val="007D7250"/>
    <w:rsid w:val="007E3E60"/>
    <w:rsid w:val="00804104"/>
    <w:rsid w:val="008109AD"/>
    <w:rsid w:val="00814A34"/>
    <w:rsid w:val="00836F0C"/>
    <w:rsid w:val="008460CD"/>
    <w:rsid w:val="00872FE4"/>
    <w:rsid w:val="008805C8"/>
    <w:rsid w:val="00885284"/>
    <w:rsid w:val="00886A47"/>
    <w:rsid w:val="00897008"/>
    <w:rsid w:val="008F0F18"/>
    <w:rsid w:val="00913F8D"/>
    <w:rsid w:val="00934626"/>
    <w:rsid w:val="0093756C"/>
    <w:rsid w:val="00967103"/>
    <w:rsid w:val="00977E7B"/>
    <w:rsid w:val="009875B9"/>
    <w:rsid w:val="009A5501"/>
    <w:rsid w:val="00A40BC6"/>
    <w:rsid w:val="00A53C38"/>
    <w:rsid w:val="00A55E2A"/>
    <w:rsid w:val="00A8262F"/>
    <w:rsid w:val="00AA599B"/>
    <w:rsid w:val="00AB3AE3"/>
    <w:rsid w:val="00AC0EC9"/>
    <w:rsid w:val="00AD6957"/>
    <w:rsid w:val="00AE2C0F"/>
    <w:rsid w:val="00B10391"/>
    <w:rsid w:val="00B10B4C"/>
    <w:rsid w:val="00B16D20"/>
    <w:rsid w:val="00B20C0E"/>
    <w:rsid w:val="00B26B55"/>
    <w:rsid w:val="00B31F86"/>
    <w:rsid w:val="00B855A4"/>
    <w:rsid w:val="00BA3203"/>
    <w:rsid w:val="00BC13A9"/>
    <w:rsid w:val="00C04204"/>
    <w:rsid w:val="00C11E00"/>
    <w:rsid w:val="00C476E6"/>
    <w:rsid w:val="00C86C3F"/>
    <w:rsid w:val="00CA68B9"/>
    <w:rsid w:val="00CB07D6"/>
    <w:rsid w:val="00CE1DD3"/>
    <w:rsid w:val="00D439E0"/>
    <w:rsid w:val="00D674C2"/>
    <w:rsid w:val="00D72BC8"/>
    <w:rsid w:val="00D83A95"/>
    <w:rsid w:val="00D973D0"/>
    <w:rsid w:val="00DA1ADE"/>
    <w:rsid w:val="00DB7996"/>
    <w:rsid w:val="00DC1BF5"/>
    <w:rsid w:val="00DE477C"/>
    <w:rsid w:val="00E16550"/>
    <w:rsid w:val="00E24368"/>
    <w:rsid w:val="00E27B97"/>
    <w:rsid w:val="00E43D94"/>
    <w:rsid w:val="00E468BE"/>
    <w:rsid w:val="00E55781"/>
    <w:rsid w:val="00EC2DDF"/>
    <w:rsid w:val="00EE598B"/>
    <w:rsid w:val="00F1255D"/>
    <w:rsid w:val="00F3567D"/>
    <w:rsid w:val="00F4093C"/>
    <w:rsid w:val="00F475F9"/>
    <w:rsid w:val="00FA176E"/>
    <w:rsid w:val="00F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E6BB0"/>
  <w15:chartTrackingRefBased/>
  <w15:docId w15:val="{F711224C-D5A0-44C0-A7C6-A7B1E607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55ADA"/>
    <w:pPr>
      <w:ind w:left="720"/>
      <w:contextualSpacing/>
    </w:pPr>
  </w:style>
  <w:style w:type="character" w:styleId="Hypertextovodkaz">
    <w:name w:val="Hyperlink"/>
    <w:basedOn w:val="Standardnpsmoodstavce"/>
    <w:rsid w:val="00CB07D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is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89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9</cp:revision>
  <cp:lastPrinted>2009-05-26T05:13:00Z</cp:lastPrinted>
  <dcterms:created xsi:type="dcterms:W3CDTF">2019-05-25T19:06:00Z</dcterms:created>
  <dcterms:modified xsi:type="dcterms:W3CDTF">2019-06-04T08:37:00Z</dcterms:modified>
</cp:coreProperties>
</file>