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>Bc. David Czislinský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2112F">
        <w:rPr>
          <w:b/>
          <w:i/>
          <w:sz w:val="22"/>
          <w:szCs w:val="22"/>
        </w:rPr>
        <w:t>Přechod české účetní jednotky na mezinárodní účetnictví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b/>
                <w:snapToGrid w:val="0"/>
                <w:color w:val="000000"/>
              </w:rPr>
            </w:r>
            <w:r w:rsidR="00F45D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45D1F">
              <w:rPr>
                <w:snapToGrid w:val="0"/>
                <w:color w:val="000000"/>
              </w:rPr>
            </w:r>
            <w:r w:rsidR="00F45D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211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112F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2112F" w:rsidRPr="00D2112F" w:rsidRDefault="001C1C93" w:rsidP="00D211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12F" w:rsidRPr="00D2112F">
        <w:rPr>
          <w:i/>
          <w:noProof/>
        </w:rPr>
        <w:t xml:space="preserve">Diplomant splnil zásady pro vypracování své diplomové práce. Jednotlivé kapitoly na sebe navazují logicky. Projektová část využívá poznatky z předchozích částí teoretické a analytické. </w:t>
      </w:r>
      <w:r w:rsidR="00D2112F">
        <w:rPr>
          <w:i/>
          <w:noProof/>
        </w:rPr>
        <w:t xml:space="preserve">V projektu mi chybí </w:t>
      </w:r>
      <w:r w:rsidR="00E85851">
        <w:rPr>
          <w:i/>
          <w:noProof/>
        </w:rPr>
        <w:t>převodní tabulka s úpravami podle IFRS včetně výše odložené daně.</w:t>
      </w:r>
      <w:r w:rsidR="00D2112F" w:rsidRPr="00D2112F">
        <w:rPr>
          <w:i/>
          <w:noProof/>
        </w:rPr>
        <w:t xml:space="preserve"> Prezentace vlastních myšlenek i celková úroveň vyjadřování je na </w:t>
      </w:r>
      <w:r w:rsidR="00E85851">
        <w:rPr>
          <w:i/>
          <w:noProof/>
        </w:rPr>
        <w:t>dobré</w:t>
      </w:r>
      <w:r w:rsidR="00D2112F" w:rsidRPr="00D2112F">
        <w:rPr>
          <w:i/>
          <w:noProof/>
        </w:rPr>
        <w:t xml:space="preserve"> úrovni.</w:t>
      </w:r>
    </w:p>
    <w:p w:rsidR="00845B98" w:rsidRPr="00AE58C9" w:rsidRDefault="00D2112F" w:rsidP="00D2112F">
      <w:pPr>
        <w:rPr>
          <w:i/>
        </w:rPr>
      </w:pPr>
      <w:r w:rsidRPr="00D2112F">
        <w:rPr>
          <w:i/>
          <w:noProof/>
        </w:rPr>
        <w:t>Jaké přínosy a náklady budou spojeny s přijetím IFRS do české účetní legislativy u dané společnosti?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5D1F">
        <w:rPr>
          <w:i/>
        </w:rPr>
      </w:r>
      <w:r w:rsidR="00F45D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5851">
        <w:rPr>
          <w:i/>
          <w:noProof/>
        </w:rPr>
        <w:t>26. 4. 2019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1F" w:rsidRDefault="00F45D1F">
      <w:r>
        <w:separator/>
      </w:r>
    </w:p>
  </w:endnote>
  <w:endnote w:type="continuationSeparator" w:id="0">
    <w:p w:rsidR="00F45D1F" w:rsidRDefault="00F4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1F" w:rsidRDefault="00F45D1F">
      <w:r>
        <w:separator/>
      </w:r>
    </w:p>
  </w:footnote>
  <w:footnote w:type="continuationSeparator" w:id="0">
    <w:p w:rsidR="00F45D1F" w:rsidRDefault="00F45D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37B2"/>
    <w:rsid w:val="00A82079"/>
    <w:rsid w:val="00A925F6"/>
    <w:rsid w:val="00AC6D49"/>
    <w:rsid w:val="00AD7083"/>
    <w:rsid w:val="00AE58C9"/>
    <w:rsid w:val="00B23519"/>
    <w:rsid w:val="00B3178F"/>
    <w:rsid w:val="00B436AE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4314"/>
    <w:rsid w:val="00D2112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5851"/>
    <w:rsid w:val="00F30FB7"/>
    <w:rsid w:val="00F45D1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C37184-DEE6-410B-8678-835BBD02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2019-04-26T07:18:00Z</dcterms:created>
  <dcterms:modified xsi:type="dcterms:W3CDTF">2019-04-26T07:18:00Z</dcterms:modified>
</cp:coreProperties>
</file>