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3169">
        <w:rPr>
          <w:b/>
          <w:i/>
          <w:sz w:val="22"/>
          <w:szCs w:val="22"/>
        </w:rPr>
        <w:t>Bc. Monika Schvandtnerová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3169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316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4316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3169" w:rsidRPr="00043169">
        <w:rPr>
          <w:b/>
          <w:i/>
          <w:sz w:val="22"/>
          <w:szCs w:val="22"/>
        </w:rPr>
        <w:t>Projekt zlepšení marketingové komunikace ve</w:t>
      </w:r>
      <w:r w:rsidR="00043169">
        <w:rPr>
          <w:b/>
          <w:i/>
          <w:sz w:val="22"/>
          <w:szCs w:val="22"/>
        </w:rPr>
        <w:t xml:space="preserve"> </w:t>
      </w:r>
      <w:r w:rsidR="00043169" w:rsidRPr="00043169">
        <w:rPr>
          <w:b/>
          <w:i/>
          <w:sz w:val="22"/>
          <w:szCs w:val="22"/>
        </w:rPr>
        <w:t>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b/>
                <w:snapToGrid w:val="0"/>
                <w:color w:val="000000"/>
              </w:rPr>
            </w:r>
            <w:r w:rsidR="00F23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b/>
                <w:snapToGrid w:val="0"/>
                <w:color w:val="000000"/>
              </w:rPr>
            </w:r>
            <w:r w:rsidR="00F23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b/>
                <w:snapToGrid w:val="0"/>
                <w:color w:val="000000"/>
              </w:rPr>
            </w:r>
            <w:r w:rsidR="00F23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b/>
                <w:snapToGrid w:val="0"/>
                <w:color w:val="000000"/>
              </w:rPr>
            </w:r>
            <w:r w:rsidR="00F23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b/>
                <w:snapToGrid w:val="0"/>
                <w:color w:val="000000"/>
              </w:rPr>
            </w:r>
            <w:r w:rsidR="00F23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b/>
                <w:snapToGrid w:val="0"/>
                <w:color w:val="000000"/>
              </w:rPr>
            </w:r>
            <w:r w:rsidR="00F23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3169">
              <w:rPr>
                <w:snapToGrid w:val="0"/>
                <w:color w:val="000000"/>
              </w:rPr>
            </w:r>
            <w:r w:rsidR="00F23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431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43169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4316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3169">
        <w:rPr>
          <w:i/>
          <w:noProof/>
        </w:rPr>
        <w:t>Diplomová práce se zabývá marketinogovou komunikací jak tou tradiční, tak online marketingovou komunikací. V teoretické části jsou popsány nástroje jak tradiční, tak online marketingové komunikace. Praktická část přináší analýzu celkové marketingové komunikace konkrétní firmy. Z analýzy vyplynuly problémy firmy především v části online marketingové komunikace, na což je zaměřen také projekt diplomové práce. Projekt je realizovatelný.</w:t>
      </w:r>
    </w:p>
    <w:p w:rsidR="00043169" w:rsidRDefault="00043169" w:rsidP="00750650">
      <w:pPr>
        <w:rPr>
          <w:i/>
          <w:noProof/>
        </w:rPr>
      </w:pPr>
    </w:p>
    <w:p w:rsidR="00845B98" w:rsidRPr="00AE58C9" w:rsidRDefault="00B15973" w:rsidP="00750650">
      <w:pPr>
        <w:rPr>
          <w:i/>
        </w:rPr>
      </w:pPr>
      <w:r>
        <w:rPr>
          <w:i/>
          <w:noProof/>
        </w:rPr>
        <w:t>Rozpočet projekt byl stanoven na 14 214 Euro. Je to částka pro firmu akceptovatelná a s jak dlouhou návratností firma počítá?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3169" w:rsidRPr="00AE58C9">
        <w:rPr>
          <w:i/>
        </w:rPr>
      </w:r>
      <w:r w:rsidR="00F2364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3169">
        <w:rPr>
          <w:i/>
        </w:rPr>
      </w:r>
      <w:r w:rsidR="00F236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49" w:rsidRDefault="00F23649">
      <w:r>
        <w:separator/>
      </w:r>
    </w:p>
  </w:endnote>
  <w:endnote w:type="continuationSeparator" w:id="0">
    <w:p w:rsidR="00F23649" w:rsidRDefault="00F2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49" w:rsidRDefault="00F23649">
      <w:r>
        <w:separator/>
      </w:r>
    </w:p>
  </w:footnote>
  <w:footnote w:type="continuationSeparator" w:id="0">
    <w:p w:rsidR="00F23649" w:rsidRDefault="00F2364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16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573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15973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2364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6C2F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C2A5B1-AE8C-439B-8FAA-D033F305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2019-05-09T12:51:00Z</dcterms:created>
  <dcterms:modified xsi:type="dcterms:W3CDTF">2019-05-09T12:53:00Z</dcterms:modified>
</cp:coreProperties>
</file>