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EC5923">
        <w:rPr>
          <w:b/>
          <w:i/>
          <w:sz w:val="22"/>
          <w:szCs w:val="22"/>
        </w:rPr>
        <w:t xml:space="preserve">Bc. </w:t>
      </w:r>
      <w:r w:rsidR="0024724F">
        <w:rPr>
          <w:b/>
          <w:i/>
          <w:sz w:val="22"/>
          <w:szCs w:val="22"/>
        </w:rPr>
        <w:t>Jana Lehkoživová, BA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5923">
        <w:rPr>
          <w:b/>
          <w:i/>
          <w:sz w:val="22"/>
          <w:szCs w:val="22"/>
        </w:rPr>
        <w:t>doc. Ing. Roman Zámečník,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5923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4724F">
        <w:rPr>
          <w:b/>
          <w:i/>
          <w:sz w:val="22"/>
          <w:szCs w:val="22"/>
        </w:rPr>
        <w:t>N</w:t>
      </w:r>
      <w:r w:rsidR="005E3A5A">
        <w:rPr>
          <w:b/>
          <w:i/>
          <w:sz w:val="22"/>
          <w:szCs w:val="22"/>
        </w:rPr>
        <w:t>á</w:t>
      </w:r>
      <w:r w:rsidR="0024724F">
        <w:rPr>
          <w:b/>
          <w:i/>
          <w:sz w:val="22"/>
          <w:szCs w:val="22"/>
        </w:rPr>
        <w:t>vrh projektu zavedení controllingu ve společnosti Kroměřížské technické služby,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b/>
                <w:snapToGrid w:val="0"/>
                <w:color w:val="000000"/>
              </w:rPr>
            </w:r>
            <w:r w:rsidR="000C6D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b/>
                <w:snapToGrid w:val="0"/>
                <w:color w:val="000000"/>
              </w:rPr>
            </w:r>
            <w:r w:rsidR="000C6D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b/>
                <w:snapToGrid w:val="0"/>
                <w:color w:val="000000"/>
              </w:rPr>
            </w:r>
            <w:r w:rsidR="000C6D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b/>
                <w:snapToGrid w:val="0"/>
                <w:color w:val="000000"/>
              </w:rPr>
            </w:r>
            <w:r w:rsidR="000C6D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b/>
                <w:snapToGrid w:val="0"/>
                <w:color w:val="000000"/>
              </w:rPr>
            </w:r>
            <w:r w:rsidR="000C6D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b/>
                <w:snapToGrid w:val="0"/>
                <w:color w:val="000000"/>
              </w:rPr>
            </w:r>
            <w:r w:rsidR="000C6D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DEF">
              <w:rPr>
                <w:snapToGrid w:val="0"/>
                <w:color w:val="000000"/>
              </w:rPr>
            </w:r>
            <w:r w:rsidR="000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81CE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C5923">
              <w:rPr>
                <w:b/>
                <w:noProof/>
                <w:snapToGrid w:val="0"/>
                <w:color w:val="000000"/>
              </w:rPr>
              <w:t>1</w:t>
            </w:r>
            <w:r w:rsidR="00B81CEC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A30E0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B06E0">
        <w:rPr>
          <w:i/>
        </w:rPr>
        <w:t>Diplomová práce je zpracována pečlivě a je patrné, že diplomantka věnovala zpracování spoustu času. Někdy však platí (a v controllingu zvláště), že méně je více. Z hlediska zpracovávaného tématu je obsah práce, použité metody i postup řešení poněkud netradiční. Dá se však konstatovat, že cíle práce byly naplněny.</w:t>
      </w:r>
    </w:p>
    <w:p w:rsidR="00FB06E0" w:rsidRDefault="00FB06E0" w:rsidP="00750650">
      <w:pPr>
        <w:rPr>
          <w:i/>
        </w:rPr>
      </w:pPr>
      <w:r>
        <w:rPr>
          <w:i/>
        </w:rPr>
        <w:t xml:space="preserve"> </w:t>
      </w:r>
    </w:p>
    <w:p w:rsidR="00BB4017" w:rsidRDefault="00BB4017" w:rsidP="00750650">
      <w:pPr>
        <w:rPr>
          <w:i/>
          <w:noProof/>
        </w:rPr>
      </w:pPr>
      <w:r>
        <w:rPr>
          <w:i/>
          <w:noProof/>
        </w:rPr>
        <w:t>Připomínky k práci:</w:t>
      </w:r>
    </w:p>
    <w:p w:rsidR="00FB06E0" w:rsidRDefault="00FB06E0" w:rsidP="00750650">
      <w:pPr>
        <w:rPr>
          <w:i/>
          <w:noProof/>
        </w:rPr>
      </w:pPr>
    </w:p>
    <w:p w:rsidR="00FB06E0" w:rsidRDefault="00FB06E0" w:rsidP="00750650">
      <w:pPr>
        <w:rPr>
          <w:i/>
          <w:noProof/>
        </w:rPr>
      </w:pPr>
      <w:r>
        <w:rPr>
          <w:i/>
          <w:noProof/>
        </w:rPr>
        <w:t>Teoretická část</w:t>
      </w:r>
    </w:p>
    <w:p w:rsidR="0078444A" w:rsidRDefault="00FB06E0" w:rsidP="00750650">
      <w:pPr>
        <w:rPr>
          <w:i/>
          <w:noProof/>
        </w:rPr>
      </w:pPr>
      <w:r>
        <w:rPr>
          <w:i/>
          <w:noProof/>
        </w:rPr>
        <w:t>Teoretická část práce je na standardní úrovni, jednotlivé kapitoly by však měly být více logicky provázány.</w:t>
      </w:r>
    </w:p>
    <w:p w:rsidR="00FB06E0" w:rsidRDefault="00FB06E0" w:rsidP="00750650">
      <w:pPr>
        <w:rPr>
          <w:i/>
          <w:noProof/>
        </w:rPr>
      </w:pPr>
    </w:p>
    <w:p w:rsidR="00FB06E0" w:rsidRDefault="00FB06E0" w:rsidP="00750650">
      <w:pPr>
        <w:rPr>
          <w:i/>
          <w:noProof/>
        </w:rPr>
      </w:pPr>
      <w:r>
        <w:rPr>
          <w:i/>
          <w:noProof/>
        </w:rPr>
        <w:t>Analytická část</w:t>
      </w:r>
    </w:p>
    <w:p w:rsidR="00CB2D98" w:rsidRDefault="00FB06E0" w:rsidP="00750650">
      <w:pPr>
        <w:rPr>
          <w:i/>
          <w:noProof/>
        </w:rPr>
      </w:pPr>
      <w:r>
        <w:rPr>
          <w:i/>
          <w:noProof/>
        </w:rPr>
        <w:t xml:space="preserve">V této části se práce zbytečně zabývá aktivitami, </w:t>
      </w:r>
      <w:r w:rsidR="00C71514">
        <w:rPr>
          <w:i/>
          <w:noProof/>
        </w:rPr>
        <w:t>které mají nepodstatný vliv na splněný cíle práce. Např. náklady na realizov</w:t>
      </w:r>
      <w:r w:rsidR="00EB3196">
        <w:rPr>
          <w:i/>
          <w:noProof/>
        </w:rPr>
        <w:t>a</w:t>
      </w:r>
      <w:r w:rsidR="00C71514">
        <w:rPr>
          <w:i/>
          <w:noProof/>
        </w:rPr>
        <w:t xml:space="preserve">ný výzkum jsou marginální, realizované dotazníkové šetření je vzhledem k zpracovanému tématu irelevantní. </w:t>
      </w:r>
      <w:r w:rsidR="008A30E0">
        <w:rPr>
          <w:i/>
          <w:noProof/>
        </w:rPr>
        <w:t>N</w:t>
      </w:r>
      <w:r w:rsidR="00C71514">
        <w:rPr>
          <w:i/>
          <w:noProof/>
        </w:rPr>
        <w:t>a druhé straně čítá analýza současného stavu controllingu v dané společnosti pouze  cca 2 strany! Postrádám zde detailnější analýzu nákladů, kalkulačního systému, způsobu tvorby cen, systému plánování,</w:t>
      </w:r>
      <w:r w:rsidR="008A30E0">
        <w:rPr>
          <w:i/>
          <w:noProof/>
        </w:rPr>
        <w:t>tvorby</w:t>
      </w:r>
      <w:r w:rsidR="00C71514">
        <w:rPr>
          <w:i/>
          <w:noProof/>
        </w:rPr>
        <w:t xml:space="preserve"> rozpočtů, vyhodnocování základních ukazatelů, analýzu odchylek - tedy základních nástrojů controllingu.</w:t>
      </w:r>
    </w:p>
    <w:p w:rsidR="00CB2D98" w:rsidRDefault="00CB2D98" w:rsidP="00750650">
      <w:pPr>
        <w:rPr>
          <w:i/>
          <w:noProof/>
        </w:rPr>
      </w:pPr>
    </w:p>
    <w:p w:rsidR="00CB2D98" w:rsidRDefault="00CB2D98" w:rsidP="00750650">
      <w:pPr>
        <w:rPr>
          <w:i/>
          <w:noProof/>
        </w:rPr>
      </w:pPr>
      <w:r>
        <w:rPr>
          <w:i/>
          <w:noProof/>
        </w:rPr>
        <w:t>Projektová část</w:t>
      </w:r>
    </w:p>
    <w:p w:rsidR="00CB2D98" w:rsidRDefault="0021272B" w:rsidP="00750650">
      <w:pPr>
        <w:rPr>
          <w:i/>
          <w:noProof/>
        </w:rPr>
      </w:pPr>
      <w:r>
        <w:rPr>
          <w:i/>
          <w:noProof/>
        </w:rPr>
        <w:t>Tato část práce je sice rozsáhlá, ale místy velmi obecná. Vyskytují se zde pasáže, které patří spíše do teoretické části práce.</w:t>
      </w:r>
      <w:r w:rsidR="008911FF">
        <w:rPr>
          <w:i/>
          <w:noProof/>
        </w:rPr>
        <w:t xml:space="preserve"> Při prvotním zavádění controllingu se doporučuje spíše liniová pozice než štábní. Návrh štábní pozice si protiřečí se skutečnostmi uvedenými v kap. 6.2.2 (str. </w:t>
      </w:r>
      <w:r w:rsidR="00531091">
        <w:rPr>
          <w:i/>
          <w:noProof/>
        </w:rPr>
        <w:t>69, poslední odstavec). Reklasifikace nákladů (Tab. 8 a Příloha V)  je velmi diskutabilní, zejména u některých nákladových položek (mzdové náklady, materiálové náklady, spotřeba paliva atd., viz dále Otázky k obhajobě).Následně pak i další výpočty (KHV, krycí příspěvek a bod zvratu</w:t>
      </w:r>
      <w:r w:rsidR="008A30E0">
        <w:rPr>
          <w:i/>
          <w:noProof/>
        </w:rPr>
        <w:t>)</w:t>
      </w:r>
      <w:r w:rsidR="00531091">
        <w:rPr>
          <w:i/>
          <w:noProof/>
        </w:rPr>
        <w:t xml:space="preserve"> lze považovat za neobjektivní a zkreslené. Navrhované mzdové náklady na controllera jsou podhodnoceny. Postrádám zde návrh dalších základních nástrojů controllingu (kalkulace, systém plánování a rozpočetnictví, podrobnější návrh výkaznictví s přesně definovanými výstupy atd.).</w:t>
      </w:r>
    </w:p>
    <w:p w:rsidR="00531091" w:rsidRDefault="00531091" w:rsidP="00750650">
      <w:pPr>
        <w:rPr>
          <w:i/>
          <w:noProof/>
        </w:rPr>
      </w:pPr>
    </w:p>
    <w:p w:rsidR="00531091" w:rsidRDefault="00531091" w:rsidP="00750650">
      <w:pPr>
        <w:rPr>
          <w:i/>
          <w:noProof/>
        </w:rPr>
      </w:pPr>
    </w:p>
    <w:p w:rsidR="00FB06E0" w:rsidRDefault="00C71514" w:rsidP="00750650">
      <w:pPr>
        <w:rPr>
          <w:i/>
          <w:noProof/>
        </w:rPr>
      </w:pPr>
      <w:r>
        <w:rPr>
          <w:i/>
          <w:noProof/>
        </w:rPr>
        <w:t xml:space="preserve"> </w:t>
      </w:r>
    </w:p>
    <w:p w:rsidR="00C71514" w:rsidRDefault="00C71514" w:rsidP="00750650">
      <w:pPr>
        <w:rPr>
          <w:i/>
          <w:noProof/>
        </w:rPr>
      </w:pPr>
    </w:p>
    <w:p w:rsidR="008911FF" w:rsidRDefault="008911FF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531091" w:rsidRDefault="008A30E0" w:rsidP="00750650">
      <w:pPr>
        <w:rPr>
          <w:i/>
          <w:noProof/>
        </w:rPr>
      </w:pPr>
      <w:r>
        <w:rPr>
          <w:i/>
          <w:noProof/>
        </w:rPr>
        <w:t>1.</w:t>
      </w:r>
      <w:r w:rsidR="00BB4017">
        <w:rPr>
          <w:i/>
          <w:noProof/>
        </w:rPr>
        <w:t xml:space="preserve"> </w:t>
      </w:r>
      <w:r w:rsidR="008911FF">
        <w:rPr>
          <w:i/>
          <w:noProof/>
        </w:rPr>
        <w:t>N</w:t>
      </w:r>
      <w:r w:rsidR="008911FF" w:rsidRPr="008911FF">
        <w:rPr>
          <w:i/>
          <w:noProof/>
        </w:rPr>
        <w:t>ení účelnější (a levnější) převést navrhované úkoly controllera na stávající zaměstnance podniku</w:t>
      </w:r>
      <w:r w:rsidR="008911FF">
        <w:rPr>
          <w:i/>
          <w:noProof/>
        </w:rPr>
        <w:t xml:space="preserve"> (vzhledem k uváděnému počtu zaměstnanců 114)</w:t>
      </w:r>
      <w:r w:rsidR="008911FF" w:rsidRPr="008911FF">
        <w:rPr>
          <w:i/>
          <w:noProof/>
        </w:rPr>
        <w:t>?</w:t>
      </w:r>
    </w:p>
    <w:p w:rsidR="00531091" w:rsidRDefault="008A30E0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531091">
        <w:rPr>
          <w:i/>
          <w:noProof/>
        </w:rPr>
        <w:t>Opravdu lze např. veškeré mzdové náklady považovat za variabilní (Tab. 8)?</w:t>
      </w:r>
    </w:p>
    <w:p w:rsidR="00531091" w:rsidRDefault="008A30E0" w:rsidP="00750650">
      <w:pPr>
        <w:rPr>
          <w:i/>
          <w:noProof/>
        </w:rPr>
      </w:pPr>
      <w:r>
        <w:rPr>
          <w:i/>
          <w:noProof/>
        </w:rPr>
        <w:t xml:space="preserve">3. </w:t>
      </w:r>
      <w:r w:rsidR="00531091">
        <w:rPr>
          <w:i/>
          <w:noProof/>
        </w:rPr>
        <w:t>Jak zavedení controllingu v</w:t>
      </w:r>
      <w:r w:rsidR="002E1D57">
        <w:rPr>
          <w:i/>
          <w:noProof/>
        </w:rPr>
        <w:t> analyzované společnosti přispěje k zefektivnění řízení společnosti (viz Zásady pro vypracování)?</w:t>
      </w:r>
    </w:p>
    <w:p w:rsidR="00845B98" w:rsidRPr="00AE58C9" w:rsidRDefault="00EC5923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C6DEF">
        <w:rPr>
          <w:i/>
        </w:rPr>
      </w:r>
      <w:r w:rsidR="000C6DE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8444A">
        <w:rPr>
          <w:i/>
          <w:noProof/>
        </w:rPr>
        <w:t>2.5.2019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DEF" w:rsidRDefault="000C6DEF">
      <w:r>
        <w:separator/>
      </w:r>
    </w:p>
  </w:endnote>
  <w:endnote w:type="continuationSeparator" w:id="0">
    <w:p w:rsidR="000C6DEF" w:rsidRDefault="000C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DEF" w:rsidRDefault="000C6DEF">
      <w:r>
        <w:separator/>
      </w:r>
    </w:p>
  </w:footnote>
  <w:footnote w:type="continuationSeparator" w:id="0">
    <w:p w:rsidR="000C6DEF" w:rsidRDefault="000C6DE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E6B"/>
    <w:rsid w:val="00074A7D"/>
    <w:rsid w:val="000768DD"/>
    <w:rsid w:val="0008637C"/>
    <w:rsid w:val="00095B54"/>
    <w:rsid w:val="000A7981"/>
    <w:rsid w:val="000C21A9"/>
    <w:rsid w:val="000C6DEF"/>
    <w:rsid w:val="000E1EDC"/>
    <w:rsid w:val="00107EC6"/>
    <w:rsid w:val="00124BFC"/>
    <w:rsid w:val="00132C42"/>
    <w:rsid w:val="00133D44"/>
    <w:rsid w:val="0016014F"/>
    <w:rsid w:val="00170D3D"/>
    <w:rsid w:val="001744E5"/>
    <w:rsid w:val="001A6F9F"/>
    <w:rsid w:val="001B5B85"/>
    <w:rsid w:val="001C1C93"/>
    <w:rsid w:val="001E0D4A"/>
    <w:rsid w:val="002126D4"/>
    <w:rsid w:val="0021272B"/>
    <w:rsid w:val="00226337"/>
    <w:rsid w:val="00240D6D"/>
    <w:rsid w:val="00246CC0"/>
    <w:rsid w:val="0024724F"/>
    <w:rsid w:val="002639CA"/>
    <w:rsid w:val="00292769"/>
    <w:rsid w:val="00296250"/>
    <w:rsid w:val="002A4678"/>
    <w:rsid w:val="002B5820"/>
    <w:rsid w:val="002D29F5"/>
    <w:rsid w:val="002E04A7"/>
    <w:rsid w:val="002E1D57"/>
    <w:rsid w:val="003020F8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4125A"/>
    <w:rsid w:val="00474757"/>
    <w:rsid w:val="004E2FB8"/>
    <w:rsid w:val="004F54EE"/>
    <w:rsid w:val="005306E6"/>
    <w:rsid w:val="00531091"/>
    <w:rsid w:val="005358E6"/>
    <w:rsid w:val="00566326"/>
    <w:rsid w:val="00580F5F"/>
    <w:rsid w:val="005910F7"/>
    <w:rsid w:val="00591991"/>
    <w:rsid w:val="005A16E2"/>
    <w:rsid w:val="005A3124"/>
    <w:rsid w:val="005B2F76"/>
    <w:rsid w:val="005C379B"/>
    <w:rsid w:val="005C64F3"/>
    <w:rsid w:val="005E1278"/>
    <w:rsid w:val="005E3A5A"/>
    <w:rsid w:val="005F755D"/>
    <w:rsid w:val="0060527D"/>
    <w:rsid w:val="006671D8"/>
    <w:rsid w:val="006C43D2"/>
    <w:rsid w:val="006E1490"/>
    <w:rsid w:val="006F05D0"/>
    <w:rsid w:val="00727728"/>
    <w:rsid w:val="007358A5"/>
    <w:rsid w:val="0074429F"/>
    <w:rsid w:val="00747CA6"/>
    <w:rsid w:val="00750650"/>
    <w:rsid w:val="00762294"/>
    <w:rsid w:val="0076724C"/>
    <w:rsid w:val="0078444A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3D37"/>
    <w:rsid w:val="008911FF"/>
    <w:rsid w:val="00897167"/>
    <w:rsid w:val="008A30E0"/>
    <w:rsid w:val="008B6839"/>
    <w:rsid w:val="00936F44"/>
    <w:rsid w:val="00971DE0"/>
    <w:rsid w:val="00983820"/>
    <w:rsid w:val="009C0583"/>
    <w:rsid w:val="009D3840"/>
    <w:rsid w:val="00A0709B"/>
    <w:rsid w:val="00A11E00"/>
    <w:rsid w:val="00A25B3A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347E"/>
    <w:rsid w:val="00B6346A"/>
    <w:rsid w:val="00B81CEC"/>
    <w:rsid w:val="00BB4017"/>
    <w:rsid w:val="00BF6B5D"/>
    <w:rsid w:val="00C2327A"/>
    <w:rsid w:val="00C30044"/>
    <w:rsid w:val="00C447A8"/>
    <w:rsid w:val="00C70E25"/>
    <w:rsid w:val="00C71514"/>
    <w:rsid w:val="00C72298"/>
    <w:rsid w:val="00C85BDC"/>
    <w:rsid w:val="00C9306F"/>
    <w:rsid w:val="00C944DD"/>
    <w:rsid w:val="00CB2D98"/>
    <w:rsid w:val="00CB4E27"/>
    <w:rsid w:val="00CD1219"/>
    <w:rsid w:val="00CE4F35"/>
    <w:rsid w:val="00D07640"/>
    <w:rsid w:val="00D4690F"/>
    <w:rsid w:val="00D6236E"/>
    <w:rsid w:val="00DD4A7E"/>
    <w:rsid w:val="00DF1948"/>
    <w:rsid w:val="00DF2926"/>
    <w:rsid w:val="00E1292E"/>
    <w:rsid w:val="00E366A1"/>
    <w:rsid w:val="00E42638"/>
    <w:rsid w:val="00E70B85"/>
    <w:rsid w:val="00E70D63"/>
    <w:rsid w:val="00E725B3"/>
    <w:rsid w:val="00EB3196"/>
    <w:rsid w:val="00EC5923"/>
    <w:rsid w:val="00F30FB7"/>
    <w:rsid w:val="00F506F8"/>
    <w:rsid w:val="00F736D4"/>
    <w:rsid w:val="00F85FF5"/>
    <w:rsid w:val="00F8725E"/>
    <w:rsid w:val="00F93E10"/>
    <w:rsid w:val="00FB06E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12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12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4D1772D-E263-42B6-A6B8-43F198797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2019-05-10T08:14:00Z</cp:lastPrinted>
  <dcterms:created xsi:type="dcterms:W3CDTF">2019-05-10T08:15:00Z</dcterms:created>
  <dcterms:modified xsi:type="dcterms:W3CDTF">2019-05-10T08:15:00Z</dcterms:modified>
</cp:coreProperties>
</file>