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E4D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Eliška Turková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E4D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jako dobrovolník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B70A3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E4D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E367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6D2D5F">
              <w:rPr>
                <w:sz w:val="22"/>
                <w:szCs w:val="22"/>
              </w:rPr>
              <w:t>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E4D4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DB365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B1E8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B1E8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84C7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DF6B2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E367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E367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E367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E367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5E3675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710E94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284C7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65171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710E94" w:rsidRDefault="003F4020" w:rsidP="00AE4D4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se správně věnuje aktivnímu stárnutí.</w:t>
            </w:r>
          </w:p>
          <w:p w:rsidR="00AB1E83" w:rsidRDefault="00AB1E83" w:rsidP="00AE4D4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Stěžejní kapitola 3.6 Senior jako dobrovolník.</w:t>
            </w:r>
          </w:p>
          <w:p w:rsidR="00B90DDC" w:rsidRDefault="00B90DDC" w:rsidP="00AE4D4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informantů (5).</w:t>
            </w:r>
          </w:p>
          <w:p w:rsidR="00AB1E83" w:rsidRPr="00651711" w:rsidRDefault="00AB1E83" w:rsidP="00AB1E83">
            <w:pPr>
              <w:pStyle w:val="Odstavecseseznamem"/>
              <w:rPr>
                <w:sz w:val="22"/>
                <w:szCs w:val="22"/>
              </w:rPr>
            </w:pPr>
          </w:p>
          <w:p w:rsidR="00651711" w:rsidRDefault="0065171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7D1898" w:rsidRPr="00AE4D4C" w:rsidRDefault="00AE4D4C" w:rsidP="00AE4D4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Největší úskalí práce považuji v analýze a syntéze zkoumaného tématu. Autorka nedokázala zkoumat téma v jeho jednotě, tedy dobrovolnictví seniorů. </w:t>
            </w:r>
            <w:r w:rsidR="003F4020">
              <w:rPr>
                <w:sz w:val="22"/>
                <w:szCs w:val="22"/>
              </w:rPr>
              <w:t>Studentka</w:t>
            </w:r>
            <w:r>
              <w:rPr>
                <w:sz w:val="22"/>
                <w:szCs w:val="22"/>
              </w:rPr>
              <w:t xml:space="preserve"> téma rozdělila na tři oddělené kapitoly: stárnutí - volný čas - </w:t>
            </w:r>
            <w:r w:rsidRPr="00AE4D4C">
              <w:rPr>
                <w:sz w:val="22"/>
                <w:szCs w:val="22"/>
              </w:rPr>
              <w:t>dobrovolnictví. Dobrovolnictví seniorů přitom věnuje pouhé d</w:t>
            </w:r>
            <w:r>
              <w:rPr>
                <w:sz w:val="22"/>
                <w:szCs w:val="22"/>
              </w:rPr>
              <w:t xml:space="preserve">vě strany. </w:t>
            </w:r>
            <w:r w:rsidRPr="00AE4D4C">
              <w:rPr>
                <w:sz w:val="22"/>
                <w:szCs w:val="22"/>
              </w:rPr>
              <w:t xml:space="preserve"> </w:t>
            </w:r>
          </w:p>
          <w:p w:rsidR="00EF4A0B" w:rsidRDefault="00EF4A0B" w:rsidP="00EF4A0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 tím souvisí výhrady, které mám k obsahu jednotlivých kapitol.</w:t>
            </w:r>
            <w:r w:rsidR="003F4020">
              <w:rPr>
                <w:sz w:val="22"/>
                <w:szCs w:val="22"/>
              </w:rPr>
              <w:t xml:space="preserve"> </w:t>
            </w:r>
            <w:r w:rsidRPr="00EF4A0B">
              <w:rPr>
                <w:sz w:val="22"/>
                <w:szCs w:val="22"/>
              </w:rPr>
              <w:t>K</w:t>
            </w:r>
            <w:r w:rsidR="003F4020" w:rsidRPr="00EF4A0B">
              <w:rPr>
                <w:sz w:val="22"/>
                <w:szCs w:val="22"/>
              </w:rPr>
              <w:t>apitola o volném čase pojednává o nabídce volnočasových aktivit (U3V, kluby pro seniory, pohybové aktivity). Zcela zde chybí spojení volného času a dobrovolnictví</w:t>
            </w:r>
            <w:r>
              <w:rPr>
                <w:sz w:val="22"/>
                <w:szCs w:val="22"/>
              </w:rPr>
              <w:t xml:space="preserve">, respektive </w:t>
            </w:r>
            <w:r w:rsidR="003F4020" w:rsidRPr="00EF4A0B">
              <w:rPr>
                <w:sz w:val="22"/>
                <w:szCs w:val="22"/>
              </w:rPr>
              <w:t>přiblížení </w:t>
            </w:r>
            <w:r>
              <w:rPr>
                <w:sz w:val="22"/>
                <w:szCs w:val="22"/>
              </w:rPr>
              <w:t xml:space="preserve">volnočasové perspektivy jako jednoho </w:t>
            </w:r>
            <w:r w:rsidR="003F4020" w:rsidRPr="00EF4A0B">
              <w:rPr>
                <w:sz w:val="22"/>
                <w:szCs w:val="22"/>
              </w:rPr>
              <w:t xml:space="preserve">z přístupů ke zkoumání </w:t>
            </w:r>
            <w:r>
              <w:rPr>
                <w:sz w:val="22"/>
                <w:szCs w:val="22"/>
              </w:rPr>
              <w:t>dobrovolnických aktivit</w:t>
            </w:r>
            <w:r w:rsidRPr="00EF4A0B">
              <w:rPr>
                <w:sz w:val="22"/>
                <w:szCs w:val="22"/>
              </w:rPr>
              <w:t xml:space="preserve"> (viz př. Frič a </w:t>
            </w:r>
            <w:r w:rsidR="003F4020" w:rsidRPr="00EF4A0B">
              <w:rPr>
                <w:sz w:val="22"/>
                <w:szCs w:val="22"/>
              </w:rPr>
              <w:t>P</w:t>
            </w:r>
            <w:r w:rsidRPr="00EF4A0B">
              <w:rPr>
                <w:sz w:val="22"/>
                <w:szCs w:val="22"/>
              </w:rPr>
              <w:t xml:space="preserve">ospíšilová, </w:t>
            </w:r>
            <w:r w:rsidR="003F4020" w:rsidRPr="00EF4A0B">
              <w:rPr>
                <w:sz w:val="22"/>
                <w:szCs w:val="22"/>
              </w:rPr>
              <w:t>2010).</w:t>
            </w:r>
            <w:r w:rsidRPr="00EF4A0B">
              <w:rPr>
                <w:sz w:val="22"/>
                <w:szCs w:val="22"/>
              </w:rPr>
              <w:t xml:space="preserve"> Obdobně kapitola Motivace dobrovolníků</w:t>
            </w:r>
            <w:r>
              <w:rPr>
                <w:sz w:val="22"/>
                <w:szCs w:val="22"/>
              </w:rPr>
              <w:t xml:space="preserve"> a</w:t>
            </w:r>
            <w:r w:rsidRPr="00EF4A0B">
              <w:rPr>
                <w:sz w:val="22"/>
                <w:szCs w:val="22"/>
              </w:rPr>
              <w:t xml:space="preserve"> Dobrovolnická činnost ve světě (bez zacílení na dobrovolníky z řad seniorů)</w:t>
            </w:r>
            <w:r>
              <w:rPr>
                <w:sz w:val="22"/>
                <w:szCs w:val="22"/>
              </w:rPr>
              <w:t xml:space="preserve">. </w:t>
            </w:r>
          </w:p>
          <w:p w:rsidR="005E3675" w:rsidRDefault="005E3675" w:rsidP="00EF4A0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Některé dílčí cíle spojují dvě různé věci (př. započetí k činnosti a setrvání v činnosti).</w:t>
            </w:r>
          </w:p>
          <w:p w:rsidR="00B90DDC" w:rsidRDefault="00B90DDC" w:rsidP="00EF4A0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Fakt, že si autorka v teorii nevytvořila dostatečné </w:t>
            </w:r>
            <w:r w:rsidR="005E3675">
              <w:rPr>
                <w:sz w:val="22"/>
                <w:szCs w:val="22"/>
              </w:rPr>
              <w:t xml:space="preserve">teoretické </w:t>
            </w:r>
            <w:r>
              <w:rPr>
                <w:sz w:val="22"/>
                <w:szCs w:val="22"/>
              </w:rPr>
              <w:t xml:space="preserve">zázemí </w:t>
            </w:r>
            <w:r w:rsidR="005E3675">
              <w:rPr>
                <w:sz w:val="22"/>
                <w:szCs w:val="22"/>
              </w:rPr>
              <w:t>(např.</w:t>
            </w:r>
            <w:r>
              <w:rPr>
                <w:sz w:val="22"/>
                <w:szCs w:val="22"/>
              </w:rPr>
              <w:t xml:space="preserve"> pracovala pouze s jediným dělením motivace) se odráží také v interpretacích. </w:t>
            </w:r>
            <w:r w:rsidR="005E3675">
              <w:rPr>
                <w:sz w:val="22"/>
                <w:szCs w:val="22"/>
              </w:rPr>
              <w:t xml:space="preserve">Zjištěné motivace si sama intuitivně pojmenovává, místo aby je konfrontovala s dostupnými teoriemi motivace. </w:t>
            </w:r>
          </w:p>
          <w:p w:rsidR="005E3675" w:rsidRPr="005E3675" w:rsidRDefault="005E3675" w:rsidP="005E367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má od úvodu po závěr pouze 30 stran.</w:t>
            </w:r>
          </w:p>
          <w:p w:rsidR="005E3675" w:rsidRPr="00EF4A0B" w:rsidRDefault="005E3675" w:rsidP="005E3675">
            <w:pPr>
              <w:pStyle w:val="Odstavecseseznamem"/>
              <w:rPr>
                <w:sz w:val="22"/>
                <w:szCs w:val="22"/>
              </w:rPr>
            </w:pPr>
          </w:p>
          <w:p w:rsidR="007D1898" w:rsidRPr="007D1898" w:rsidRDefault="007D1898" w:rsidP="007D18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ji k obhajobě.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A87230" w:rsidRPr="00A87230" w:rsidRDefault="00B411DB" w:rsidP="00A8723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D96939" w:rsidRDefault="00D96939" w:rsidP="00D9693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Který ze stylů reprezentují dobrovolníci z řad seniorů – tradiční (kolektivní) styl nebo reflexivní styl? </w:t>
            </w:r>
          </w:p>
          <w:p w:rsidR="00DB3652" w:rsidRDefault="00DB3652" w:rsidP="00D9693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Objevuje se u seniorů častěji konvenční (nominativní) motivace nebo motivace reciproční?</w:t>
            </w:r>
          </w:p>
          <w:p w:rsidR="00D96939" w:rsidRDefault="00D96939" w:rsidP="00D9693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Vyhledejte </w:t>
            </w:r>
            <w:r w:rsidR="00DB3652">
              <w:rPr>
                <w:sz w:val="22"/>
                <w:szCs w:val="22"/>
              </w:rPr>
              <w:t xml:space="preserve">zahraniční </w:t>
            </w:r>
            <w:r>
              <w:rPr>
                <w:sz w:val="22"/>
                <w:szCs w:val="22"/>
              </w:rPr>
              <w:t xml:space="preserve">výzkumy, které prokázaly, že motivace k dobrovolnické </w:t>
            </w:r>
            <w:r w:rsidR="00DB3652">
              <w:rPr>
                <w:sz w:val="22"/>
                <w:szCs w:val="22"/>
              </w:rPr>
              <w:t>činnosti se li</w:t>
            </w:r>
            <w:r>
              <w:rPr>
                <w:sz w:val="22"/>
                <w:szCs w:val="22"/>
              </w:rPr>
              <w:t>ší v závislosti na věku dobrovolníků.</w:t>
            </w:r>
          </w:p>
          <w:p w:rsidR="00B411DB" w:rsidRDefault="00D96939" w:rsidP="00D9693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D96939">
              <w:rPr>
                <w:sz w:val="22"/>
                <w:szCs w:val="22"/>
              </w:rPr>
              <w:t>Mělo by se s dobrovolníky seniorského věku zacházet odlišně? Nebo postačí, budeme-li dodržovat práva, povinnosti a další obecná pravidla, která jsou společná všem dobrovolníkům bez ohledu na jejich věk?</w:t>
            </w:r>
          </w:p>
          <w:p w:rsidR="00B411DB" w:rsidRPr="00DB3652" w:rsidRDefault="00D96939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Jmenujte bariéry rozvoje dobrovolnictví osob seniorského věku.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CA41D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D7526">
              <w:rPr>
                <w:sz w:val="22"/>
                <w:szCs w:val="22"/>
              </w:rPr>
              <w:t xml:space="preserve"> 4. 5. 2019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D7526">
              <w:rPr>
                <w:sz w:val="22"/>
                <w:szCs w:val="22"/>
              </w:rPr>
              <w:t xml:space="preserve"> Radana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A3A" w:rsidRDefault="00B70A3A">
      <w:r>
        <w:separator/>
      </w:r>
    </w:p>
  </w:endnote>
  <w:endnote w:type="continuationSeparator" w:id="0">
    <w:p w:rsidR="00B70A3A" w:rsidRDefault="00B70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A3A" w:rsidRDefault="00B70A3A">
      <w:r>
        <w:separator/>
      </w:r>
    </w:p>
  </w:footnote>
  <w:footnote w:type="continuationSeparator" w:id="0">
    <w:p w:rsidR="00B70A3A" w:rsidRDefault="00B70A3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83E6C"/>
    <w:multiLevelType w:val="hybridMultilevel"/>
    <w:tmpl w:val="4FAE42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BB63A2"/>
    <w:multiLevelType w:val="hybridMultilevel"/>
    <w:tmpl w:val="1610DE60"/>
    <w:lvl w:ilvl="0" w:tplc="A72AA7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A"/>
    <w:rsid w:val="00154F27"/>
    <w:rsid w:val="00180700"/>
    <w:rsid w:val="00284C7B"/>
    <w:rsid w:val="00362AB0"/>
    <w:rsid w:val="00386EF2"/>
    <w:rsid w:val="003F4020"/>
    <w:rsid w:val="003F5DA2"/>
    <w:rsid w:val="00512982"/>
    <w:rsid w:val="00526D47"/>
    <w:rsid w:val="0055255D"/>
    <w:rsid w:val="005C219A"/>
    <w:rsid w:val="005E3675"/>
    <w:rsid w:val="00651711"/>
    <w:rsid w:val="006847E2"/>
    <w:rsid w:val="006D2D5F"/>
    <w:rsid w:val="006E0BF2"/>
    <w:rsid w:val="00710E94"/>
    <w:rsid w:val="00722ADE"/>
    <w:rsid w:val="007553A2"/>
    <w:rsid w:val="007D1898"/>
    <w:rsid w:val="008614B3"/>
    <w:rsid w:val="008D7526"/>
    <w:rsid w:val="009A27D5"/>
    <w:rsid w:val="00A87230"/>
    <w:rsid w:val="00AB1E83"/>
    <w:rsid w:val="00AE4D4C"/>
    <w:rsid w:val="00B411DB"/>
    <w:rsid w:val="00B70A3A"/>
    <w:rsid w:val="00B90DDC"/>
    <w:rsid w:val="00BA3203"/>
    <w:rsid w:val="00BF5774"/>
    <w:rsid w:val="00C50B27"/>
    <w:rsid w:val="00C5558C"/>
    <w:rsid w:val="00CA41D2"/>
    <w:rsid w:val="00CA7D64"/>
    <w:rsid w:val="00D05C79"/>
    <w:rsid w:val="00D62A5B"/>
    <w:rsid w:val="00D96939"/>
    <w:rsid w:val="00DB3652"/>
    <w:rsid w:val="00DC1BF5"/>
    <w:rsid w:val="00DD7D87"/>
    <w:rsid w:val="00DF6B22"/>
    <w:rsid w:val="00E709EA"/>
    <w:rsid w:val="00ED2FBE"/>
    <w:rsid w:val="00EF4A0B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5416F3"/>
  <w15:chartTrackingRefBased/>
  <w15:docId w15:val="{6F8C3C14-0AAA-4B49-ABFC-E27CC3E4F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517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126</TotalTime>
  <Pages>2</Pages>
  <Words>475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Radana Kroutilová Nováková</cp:lastModifiedBy>
  <cp:revision>16</cp:revision>
  <cp:lastPrinted>2012-04-25T08:21:00Z</cp:lastPrinted>
  <dcterms:created xsi:type="dcterms:W3CDTF">2019-05-04T11:10:00Z</dcterms:created>
  <dcterms:modified xsi:type="dcterms:W3CDTF">2019-05-11T05:50:00Z</dcterms:modified>
</cp:coreProperties>
</file>