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77CB1" w:rsidP="00362AB0">
            <w:pPr>
              <w:rPr>
                <w:sz w:val="22"/>
                <w:szCs w:val="22"/>
              </w:rPr>
            </w:pPr>
            <w:r w:rsidRPr="00D77CB1">
              <w:rPr>
                <w:sz w:val="22"/>
                <w:szCs w:val="22"/>
              </w:rPr>
              <w:t xml:space="preserve">Veronika </w:t>
            </w:r>
            <w:proofErr w:type="spellStart"/>
            <w:r w:rsidRPr="00D77CB1">
              <w:rPr>
                <w:sz w:val="22"/>
                <w:szCs w:val="22"/>
              </w:rPr>
              <w:t>Malenovská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77CB1" w:rsidP="00362AB0">
            <w:pPr>
              <w:rPr>
                <w:sz w:val="22"/>
                <w:szCs w:val="22"/>
              </w:rPr>
            </w:pPr>
            <w:r w:rsidRPr="00D77CB1">
              <w:rPr>
                <w:sz w:val="22"/>
                <w:szCs w:val="22"/>
              </w:rPr>
              <w:t>Příbuzenská pěstounská péče pohledem sociálních pracovníků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D77CB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D77CB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77CB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327F8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276B4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327F8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276B4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0C5419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C5419" w:rsidRDefault="000D13CC" w:rsidP="000C5419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se věnuje zajímavému a nepříliš obvyklému tématu. Velmi oceňuji výběr tématu, vztah a zainteresovanost autorky k němu. Bakalářská práce v úvodu </w:t>
            </w:r>
            <w:r w:rsidR="000C5419">
              <w:rPr>
                <w:sz w:val="22"/>
                <w:szCs w:val="22"/>
              </w:rPr>
              <w:t>vymezuje její zaměření, důvody výběru daného tématu a cíle</w:t>
            </w:r>
            <w:r w:rsidR="00273521">
              <w:rPr>
                <w:sz w:val="22"/>
                <w:szCs w:val="22"/>
              </w:rPr>
              <w:t xml:space="preserve"> bakalářské práce</w:t>
            </w:r>
            <w:r w:rsidR="000C5419">
              <w:rPr>
                <w:sz w:val="22"/>
                <w:szCs w:val="22"/>
              </w:rPr>
              <w:t>. Autorka dělí bakalářskou práci na část teoretickou a empirickou.</w:t>
            </w:r>
          </w:p>
          <w:p w:rsidR="005B65A1" w:rsidRDefault="000C5419" w:rsidP="000C5419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bakalářské práce se skládá ze tří hlavních kapitol, kde je (trochu nestandardně) využito pouze dělení prvního stupně, což vede k tomu, že v některých částech nepůsobí text homogenně. První kapitola teoretické části se zaměřuje na obecnou specifikaci pěstounské péče jako jedné z forem náhradní rodinné péče. </w:t>
            </w:r>
            <w:r w:rsidR="00276B4D">
              <w:rPr>
                <w:sz w:val="22"/>
                <w:szCs w:val="22"/>
              </w:rPr>
              <w:t>V této kapitole</w:t>
            </w:r>
            <w:r w:rsidR="00D10DE5">
              <w:rPr>
                <w:sz w:val="22"/>
                <w:szCs w:val="22"/>
              </w:rPr>
              <w:t xml:space="preserve"> absentuji vysvětlení pěstounské péče na přechodnou dobu, celého p</w:t>
            </w:r>
            <w:r w:rsidR="00D10DE5" w:rsidRPr="00D10DE5">
              <w:rPr>
                <w:sz w:val="22"/>
                <w:szCs w:val="22"/>
              </w:rPr>
              <w:t>roces</w:t>
            </w:r>
            <w:r w:rsidR="00D10DE5">
              <w:rPr>
                <w:sz w:val="22"/>
                <w:szCs w:val="22"/>
              </w:rPr>
              <w:t>u</w:t>
            </w:r>
            <w:r w:rsidR="00D10DE5" w:rsidRPr="00D10DE5">
              <w:rPr>
                <w:sz w:val="22"/>
                <w:szCs w:val="22"/>
              </w:rPr>
              <w:t xml:space="preserve"> zprostředkování a svěření dítěte do pěstounské péče</w:t>
            </w:r>
            <w:r w:rsidR="00D10DE5">
              <w:rPr>
                <w:sz w:val="22"/>
                <w:szCs w:val="22"/>
              </w:rPr>
              <w:t xml:space="preserve"> a zároveň akcentování hlavních rozdílů jednotlivých forem pěstounské péče. V druhé kapitole je popsána příbuzenská pěstounská péče. Oceňuji popsání kladů i záporů této formy pěstounské péče. Poslední kapitola teoretické části se zaměřuje na specifika proces</w:t>
            </w:r>
            <w:r w:rsidR="005B65A1">
              <w:rPr>
                <w:sz w:val="22"/>
                <w:szCs w:val="22"/>
              </w:rPr>
              <w:t xml:space="preserve">u příbuzenské pěstounské péče, v níž </w:t>
            </w:r>
            <w:r w:rsidR="00273521">
              <w:rPr>
                <w:sz w:val="22"/>
                <w:szCs w:val="22"/>
              </w:rPr>
              <w:t xml:space="preserve">bych </w:t>
            </w:r>
            <w:r w:rsidR="005B65A1">
              <w:rPr>
                <w:sz w:val="22"/>
                <w:szCs w:val="22"/>
              </w:rPr>
              <w:t>(vzhledem k tématu bakalářské práce</w:t>
            </w:r>
            <w:r w:rsidR="00273521">
              <w:rPr>
                <w:sz w:val="22"/>
                <w:szCs w:val="22"/>
              </w:rPr>
              <w:t>)</w:t>
            </w:r>
            <w:r w:rsidR="005B65A1">
              <w:rPr>
                <w:sz w:val="22"/>
                <w:szCs w:val="22"/>
              </w:rPr>
              <w:t xml:space="preserve"> ocenila hlubší analýzu a syntézu dané problematiky. </w:t>
            </w:r>
          </w:p>
          <w:p w:rsidR="000C5419" w:rsidRPr="00C50B27" w:rsidRDefault="005B65A1" w:rsidP="000C5419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Empirická část bakalářské prezentuje hlavní zjištění získaná kvalitativně orientovaným výzkumným šetřením. Autorka v rámci analýzy dat využila prvky zakotvené teorie, resp. otevřené kódování. V tomto kontextu by bylo bezpochyby přínosné využít také selektivní a axiální kódování. Analýza a interpretace dat jsou spíše povrchního charakteru. Kladně hodnotím snahu autorky o komplexní analýzu dané problematiky.  </w:t>
            </w:r>
            <w:r w:rsidR="00D10DE5">
              <w:rPr>
                <w:sz w:val="22"/>
                <w:szCs w:val="22"/>
              </w:rPr>
              <w:t xml:space="preserve"> </w:t>
            </w:r>
          </w:p>
          <w:p w:rsidR="00B411DB" w:rsidRPr="00C50B27" w:rsidRDefault="00327F8D" w:rsidP="00327F8D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skýtá velký potenciál, je však otázka nakolik se autorce podařilo ho naplnit. Nicméně i pře</w:t>
            </w:r>
            <w:r w:rsidR="00273521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uvedené nedostatky bakalářskou práci hodnotím kladně, splňuje požadavky standardně kladeny na tento druh textu a navrhuji 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327F8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Popište</w:t>
            </w:r>
            <w:r w:rsidR="00C0783E">
              <w:rPr>
                <w:sz w:val="22"/>
                <w:szCs w:val="22"/>
              </w:rPr>
              <w:t>,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prosím, rozdíl v procesu </w:t>
            </w:r>
            <w:r w:rsidRPr="00D10DE5">
              <w:rPr>
                <w:sz w:val="22"/>
                <w:szCs w:val="22"/>
              </w:rPr>
              <w:t>zprostředkování a svěření dítěte do pěstounské péče</w:t>
            </w:r>
            <w:r>
              <w:rPr>
                <w:sz w:val="22"/>
                <w:szCs w:val="22"/>
              </w:rPr>
              <w:t xml:space="preserve"> klasické a příbuzenské.</w:t>
            </w:r>
          </w:p>
          <w:p w:rsidR="00B411DB" w:rsidRPr="00C50B27" w:rsidRDefault="00327F8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Jak byste postupovala v rámci selektivního a axiálního kódování?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276B4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27F8D">
              <w:rPr>
                <w:sz w:val="22"/>
                <w:szCs w:val="22"/>
              </w:rPr>
              <w:t xml:space="preserve"> 13. 5. 2018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27F8D">
              <w:rPr>
                <w:sz w:val="22"/>
                <w:szCs w:val="22"/>
              </w:rPr>
              <w:t xml:space="preserve"> Anna Petr Šafránková, v.</w:t>
            </w:r>
            <w:r w:rsidR="00276B4D">
              <w:rPr>
                <w:sz w:val="22"/>
                <w:szCs w:val="22"/>
              </w:rPr>
              <w:t xml:space="preserve"> </w:t>
            </w:r>
            <w:r w:rsidR="00327F8D">
              <w:rPr>
                <w:sz w:val="22"/>
                <w:szCs w:val="22"/>
              </w:rPr>
              <w:t xml:space="preserve">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415" w:rsidRDefault="00F42415">
      <w:r>
        <w:separator/>
      </w:r>
    </w:p>
  </w:endnote>
  <w:endnote w:type="continuationSeparator" w:id="0">
    <w:p w:rsidR="00F42415" w:rsidRDefault="00F42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415" w:rsidRDefault="00F42415">
      <w:r>
        <w:separator/>
      </w:r>
    </w:p>
  </w:footnote>
  <w:footnote w:type="continuationSeparator" w:id="0">
    <w:p w:rsidR="00F42415" w:rsidRDefault="00F4241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F5E"/>
    <w:rsid w:val="000C5419"/>
    <w:rsid w:val="000D13CC"/>
    <w:rsid w:val="000E2C47"/>
    <w:rsid w:val="00273521"/>
    <w:rsid w:val="00276B4D"/>
    <w:rsid w:val="00327F8D"/>
    <w:rsid w:val="00362AB0"/>
    <w:rsid w:val="003F5DA2"/>
    <w:rsid w:val="004F6C4E"/>
    <w:rsid w:val="00512982"/>
    <w:rsid w:val="00514664"/>
    <w:rsid w:val="00526D47"/>
    <w:rsid w:val="0055255D"/>
    <w:rsid w:val="005B65A1"/>
    <w:rsid w:val="005C219A"/>
    <w:rsid w:val="00675D5C"/>
    <w:rsid w:val="006847E2"/>
    <w:rsid w:val="00730C1A"/>
    <w:rsid w:val="00AD0F5E"/>
    <w:rsid w:val="00B411DB"/>
    <w:rsid w:val="00BA3203"/>
    <w:rsid w:val="00C03D7D"/>
    <w:rsid w:val="00C0783E"/>
    <w:rsid w:val="00C50B27"/>
    <w:rsid w:val="00D10DE5"/>
    <w:rsid w:val="00D62416"/>
    <w:rsid w:val="00D77CB1"/>
    <w:rsid w:val="00DC1BF5"/>
    <w:rsid w:val="00DE6F0A"/>
    <w:rsid w:val="00E709EA"/>
    <w:rsid w:val="00F00076"/>
    <w:rsid w:val="00F4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enka\AppData\Local\Packages\Microsoft.MicrosoftEdge_8wekyb3d8bbwe\TempState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48</TotalTime>
  <Pages>2</Pages>
  <Words>491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Anna Šafránková</dc:creator>
  <cp:lastModifiedBy>Anna Šafránková</cp:lastModifiedBy>
  <cp:revision>8</cp:revision>
  <cp:lastPrinted>2012-04-25T08:21:00Z</cp:lastPrinted>
  <dcterms:created xsi:type="dcterms:W3CDTF">2019-05-13T15:02:00Z</dcterms:created>
  <dcterms:modified xsi:type="dcterms:W3CDTF">2019-05-13T17:24:00Z</dcterms:modified>
</cp:coreProperties>
</file>