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67CE7" w:rsidP="00362AB0">
            <w:pPr>
              <w:rPr>
                <w:sz w:val="22"/>
                <w:szCs w:val="22"/>
              </w:rPr>
            </w:pPr>
            <w:r w:rsidRPr="00767CE7">
              <w:rPr>
                <w:sz w:val="22"/>
                <w:szCs w:val="22"/>
              </w:rPr>
              <w:t xml:space="preserve">Alexandra </w:t>
            </w:r>
            <w:proofErr w:type="spellStart"/>
            <w:r w:rsidRPr="00767CE7">
              <w:rPr>
                <w:sz w:val="22"/>
                <w:szCs w:val="22"/>
              </w:rPr>
              <w:t>Gášková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67CE7" w:rsidP="005C0EFF">
            <w:pPr>
              <w:rPr>
                <w:sz w:val="22"/>
                <w:szCs w:val="22"/>
              </w:rPr>
            </w:pPr>
            <w:r w:rsidRPr="00767CE7">
              <w:rPr>
                <w:sz w:val="22"/>
                <w:szCs w:val="22"/>
              </w:rPr>
              <w:t>Motivace seniorů k účasti na zájmových akcích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216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216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67CE7" w:rsidP="00767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3315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539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bookmarkStart w:id="0" w:name="_GoBack"/>
            <w:bookmarkEnd w:id="0"/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A928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A928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A928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A928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63A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63A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E66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63A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63AE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93032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63A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63DC1" w:rsidRDefault="00B411DB" w:rsidP="00362AB0">
            <w:pPr>
              <w:rPr>
                <w:b/>
                <w:sz w:val="22"/>
                <w:szCs w:val="22"/>
              </w:rPr>
            </w:pPr>
            <w:r w:rsidRPr="00063DC1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67CE7" w:rsidRPr="00F63AED" w:rsidRDefault="00930327" w:rsidP="00F63AED">
            <w:pPr>
              <w:jc w:val="both"/>
              <w:rPr>
                <w:sz w:val="22"/>
                <w:szCs w:val="22"/>
              </w:rPr>
            </w:pPr>
            <w:r w:rsidRPr="00A9285A">
              <w:rPr>
                <w:sz w:val="22"/>
                <w:szCs w:val="22"/>
              </w:rPr>
              <w:t xml:space="preserve">Autorka si vybrala pro svou závěrečnou </w:t>
            </w:r>
            <w:r w:rsidR="00767CE7" w:rsidRPr="00A9285A">
              <w:rPr>
                <w:sz w:val="22"/>
                <w:szCs w:val="22"/>
              </w:rPr>
              <w:t>práci téma m</w:t>
            </w:r>
            <w:r w:rsidR="00767CE7" w:rsidRPr="00A9285A">
              <w:rPr>
                <w:iCs/>
                <w:sz w:val="22"/>
                <w:szCs w:val="22"/>
              </w:rPr>
              <w:t>otivace seniorů k účasti na zájmových akcích</w:t>
            </w:r>
            <w:r w:rsidR="00A9285A" w:rsidRPr="00A9285A">
              <w:rPr>
                <w:sz w:val="22"/>
                <w:szCs w:val="22"/>
              </w:rPr>
              <w:t xml:space="preserve">. Teoretická východiska se věnují stáří a stárnutí, vzdělávání seniorů a finálně motivaci. Slabší stránkou textu je </w:t>
            </w:r>
            <w:r w:rsidR="00F63AED">
              <w:rPr>
                <w:sz w:val="22"/>
                <w:szCs w:val="22"/>
              </w:rPr>
              <w:t xml:space="preserve">jeho </w:t>
            </w:r>
            <w:r w:rsidR="00F63AED" w:rsidRPr="00F63AED">
              <w:rPr>
                <w:sz w:val="22"/>
                <w:szCs w:val="22"/>
              </w:rPr>
              <w:t>odborná úroveň</w:t>
            </w:r>
            <w:r w:rsidR="00A9285A" w:rsidRPr="00F63AED">
              <w:rPr>
                <w:sz w:val="22"/>
                <w:szCs w:val="22"/>
              </w:rPr>
              <w:t xml:space="preserve"> a formulace některých spojení a vět. Například: </w:t>
            </w:r>
            <w:r w:rsidR="00767CE7" w:rsidRPr="000E66A6">
              <w:rPr>
                <w:i/>
                <w:sz w:val="22"/>
                <w:szCs w:val="22"/>
              </w:rPr>
              <w:t>„Této životní fáze (stárnutí) se mnoho z nás obává po celý život, jelikož nikdo z nás nechce zestárnout (s. 10).“, „Stárnutí je také ovlivňováno pomocí vnitřních a vnějších faktorů (s. 10).“ „Mezi odborníky neexistuje jednotné vymezení periodizace lidského věku, a proto existuje hned několik vymezení v odborné literatuře (s. 12)</w:t>
            </w:r>
            <w:r w:rsidR="00F63AED" w:rsidRPr="000E66A6">
              <w:rPr>
                <w:i/>
                <w:sz w:val="22"/>
                <w:szCs w:val="22"/>
              </w:rPr>
              <w:t>.“</w:t>
            </w:r>
            <w:r w:rsidR="00A9285A" w:rsidRPr="00F63AED">
              <w:rPr>
                <w:sz w:val="22"/>
                <w:szCs w:val="22"/>
              </w:rPr>
              <w:t xml:space="preserve"> Autorka navíc „komolí“ některá jména odborníků </w:t>
            </w:r>
            <w:r w:rsidR="00A9285A" w:rsidRPr="000E66A6">
              <w:rPr>
                <w:i/>
                <w:sz w:val="22"/>
                <w:szCs w:val="22"/>
              </w:rPr>
              <w:t>„</w:t>
            </w:r>
            <w:proofErr w:type="spellStart"/>
            <w:r w:rsidR="00767CE7" w:rsidRPr="000E66A6">
              <w:rPr>
                <w:i/>
                <w:sz w:val="22"/>
                <w:szCs w:val="22"/>
              </w:rPr>
              <w:t>M</w:t>
            </w:r>
            <w:r w:rsidR="00A9285A" w:rsidRPr="000E66A6">
              <w:rPr>
                <w:i/>
                <w:sz w:val="22"/>
                <w:szCs w:val="22"/>
              </w:rPr>
              <w:t>u</w:t>
            </w:r>
            <w:r w:rsidR="00767CE7" w:rsidRPr="000E66A6">
              <w:rPr>
                <w:i/>
                <w:sz w:val="22"/>
                <w:szCs w:val="22"/>
              </w:rPr>
              <w:t>hlpachr</w:t>
            </w:r>
            <w:proofErr w:type="spellEnd"/>
            <w:r w:rsidR="00A9285A" w:rsidRPr="000E66A6">
              <w:rPr>
                <w:i/>
                <w:sz w:val="22"/>
                <w:szCs w:val="22"/>
              </w:rPr>
              <w:t>“ s. 8,</w:t>
            </w:r>
            <w:r w:rsidR="00767CE7" w:rsidRPr="000E66A6">
              <w:rPr>
                <w:i/>
                <w:sz w:val="22"/>
                <w:szCs w:val="22"/>
              </w:rPr>
              <w:t xml:space="preserve"> „(</w:t>
            </w:r>
            <w:proofErr w:type="spellStart"/>
            <w:r w:rsidR="00767CE7" w:rsidRPr="000E66A6">
              <w:rPr>
                <w:i/>
                <w:sz w:val="22"/>
                <w:szCs w:val="22"/>
              </w:rPr>
              <w:t>Haškovocá</w:t>
            </w:r>
            <w:proofErr w:type="spellEnd"/>
            <w:r w:rsidR="00767CE7" w:rsidRPr="000E66A6">
              <w:rPr>
                <w:i/>
                <w:sz w:val="22"/>
                <w:szCs w:val="22"/>
              </w:rPr>
              <w:t>- dopsat citace)“ s. 13</w:t>
            </w:r>
            <w:r w:rsidR="00A9285A" w:rsidRPr="00F63AED">
              <w:rPr>
                <w:sz w:val="22"/>
                <w:szCs w:val="22"/>
              </w:rPr>
              <w:t xml:space="preserve">. </w:t>
            </w:r>
          </w:p>
          <w:p w:rsidR="00424B22" w:rsidRPr="00F63AED" w:rsidRDefault="00A9285A" w:rsidP="00F63AED">
            <w:pPr>
              <w:pStyle w:val="Default"/>
              <w:jc w:val="both"/>
              <w:rPr>
                <w:sz w:val="22"/>
                <w:szCs w:val="22"/>
              </w:rPr>
            </w:pPr>
            <w:r w:rsidRPr="00F63AED">
              <w:rPr>
                <w:sz w:val="22"/>
                <w:szCs w:val="22"/>
              </w:rPr>
              <w:t>Hlavním cílem výzkumu bylo z</w:t>
            </w:r>
            <w:r w:rsidR="000E66A6">
              <w:rPr>
                <w:sz w:val="22"/>
                <w:szCs w:val="22"/>
              </w:rPr>
              <w:t>achytit</w:t>
            </w:r>
            <w:r w:rsidRPr="00F63AED">
              <w:rPr>
                <w:sz w:val="22"/>
                <w:szCs w:val="22"/>
              </w:rPr>
              <w:t xml:space="preserve"> motivaci seniorů k účasti na zájmovém vzdělávání ve Zlínském kraji. Dílčí výzkumné otázky byly vytvořeny vhodně vzhledem ke stanovenému problému. Výhrady mám k odůvodnění výběru dostupného vzorku, pasáž nedává příliš smysl: </w:t>
            </w:r>
            <w:r w:rsidR="00EA1E6B" w:rsidRPr="000E66A6">
              <w:rPr>
                <w:i/>
                <w:sz w:val="22"/>
                <w:szCs w:val="22"/>
              </w:rPr>
              <w:t>„</w:t>
            </w:r>
            <w:r w:rsidRPr="000E66A6">
              <w:rPr>
                <w:i/>
                <w:sz w:val="22"/>
                <w:szCs w:val="22"/>
              </w:rPr>
              <w:t xml:space="preserve">Výzkumný soubor byl vybrán na základě dostupného výběru ze vzdělávacích organizací ze Zlínského kraje. Na základě českého statistického úřadu, jsem zvolila seniory ze Zlínského kraje, protože jejich zastoupení v něm, má svou část. </w:t>
            </w:r>
            <w:proofErr w:type="gramStart"/>
            <w:r w:rsidRPr="000E66A6">
              <w:rPr>
                <w:i/>
                <w:sz w:val="22"/>
                <w:szCs w:val="22"/>
              </w:rPr>
              <w:t>Ze</w:t>
            </w:r>
            <w:proofErr w:type="gramEnd"/>
            <w:r w:rsidRPr="000E66A6">
              <w:rPr>
                <w:i/>
                <w:sz w:val="22"/>
                <w:szCs w:val="22"/>
              </w:rPr>
              <w:t xml:space="preserve"> českého </w:t>
            </w:r>
            <w:r w:rsidR="00EA1E6B" w:rsidRPr="000E66A6">
              <w:rPr>
                <w:i/>
                <w:sz w:val="22"/>
                <w:szCs w:val="22"/>
              </w:rPr>
              <w:t>sta</w:t>
            </w:r>
            <w:r w:rsidRPr="000E66A6">
              <w:rPr>
                <w:i/>
                <w:sz w:val="22"/>
                <w:szCs w:val="22"/>
              </w:rPr>
              <w:t xml:space="preserve">tistického úřadu vyplynulo, že 23 % seniorů ve Zlínském kraji ovládá činnosti s počítačem a internetem. Z dalšího průzkumu vyplynulo, že v roce 2014 se 1135 obyvatel zapojilo do kurzů na Univerzitě třetího věku pořádaných Univerzitou Tomáše Bati ve </w:t>
            </w:r>
            <w:proofErr w:type="gramStart"/>
            <w:r w:rsidRPr="000E66A6">
              <w:rPr>
                <w:i/>
                <w:sz w:val="22"/>
                <w:szCs w:val="22"/>
              </w:rPr>
              <w:t xml:space="preserve">Zlíně. ( </w:t>
            </w:r>
            <w:hyperlink r:id="rId8" w:history="1">
              <w:r w:rsidR="00EA1E6B" w:rsidRPr="000E66A6">
                <w:rPr>
                  <w:rStyle w:val="Hypertextovodkaz"/>
                  <w:i/>
                  <w:sz w:val="22"/>
                  <w:szCs w:val="22"/>
                </w:rPr>
                <w:t>www</w:t>
              </w:r>
              <w:proofErr w:type="gramEnd"/>
              <w:r w:rsidR="00EA1E6B" w:rsidRPr="000E66A6">
                <w:rPr>
                  <w:rStyle w:val="Hypertextovodkaz"/>
                  <w:i/>
                  <w:sz w:val="22"/>
                  <w:szCs w:val="22"/>
                </w:rPr>
                <w:t>.czso.cz</w:t>
              </w:r>
            </w:hyperlink>
            <w:r w:rsidRPr="000E66A6">
              <w:rPr>
                <w:i/>
                <w:sz w:val="22"/>
                <w:szCs w:val="22"/>
              </w:rPr>
              <w:t>)</w:t>
            </w:r>
            <w:r w:rsidR="00EA1E6B" w:rsidRPr="000E66A6">
              <w:rPr>
                <w:i/>
                <w:sz w:val="22"/>
                <w:szCs w:val="22"/>
              </w:rPr>
              <w:t xml:space="preserve"> (s. 27)“</w:t>
            </w:r>
            <w:r w:rsidR="00EA1E6B" w:rsidRPr="00F63AED">
              <w:rPr>
                <w:sz w:val="22"/>
                <w:szCs w:val="22"/>
              </w:rPr>
              <w:t xml:space="preserve"> Také další formulace jsou velmi neobratné a čitatel musí bádat, co má autorka vlastně na mysli. </w:t>
            </w:r>
            <w:r w:rsidR="00EA1E6B" w:rsidRPr="000E66A6">
              <w:rPr>
                <w:i/>
                <w:sz w:val="22"/>
                <w:szCs w:val="22"/>
              </w:rPr>
              <w:t>(</w:t>
            </w:r>
            <w:r w:rsidR="000E66A6">
              <w:rPr>
                <w:i/>
                <w:sz w:val="22"/>
                <w:szCs w:val="22"/>
              </w:rPr>
              <w:t>„</w:t>
            </w:r>
            <w:r w:rsidR="00EA1E6B" w:rsidRPr="000E66A6">
              <w:rPr>
                <w:i/>
                <w:sz w:val="22"/>
                <w:szCs w:val="22"/>
              </w:rPr>
              <w:t xml:space="preserve">Tento </w:t>
            </w:r>
            <w:proofErr w:type="spellStart"/>
            <w:r w:rsidR="00EA1E6B" w:rsidRPr="000E66A6">
              <w:rPr>
                <w:i/>
                <w:sz w:val="22"/>
                <w:szCs w:val="22"/>
              </w:rPr>
              <w:t>polostrukturovaný</w:t>
            </w:r>
            <w:proofErr w:type="spellEnd"/>
            <w:r w:rsidR="00EA1E6B" w:rsidRPr="000E66A6">
              <w:rPr>
                <w:i/>
                <w:sz w:val="22"/>
                <w:szCs w:val="22"/>
              </w:rPr>
              <w:t xml:space="preserve"> dotazník, jsem vytvořila samostatně na základě toho, abych zjistila cíle mého výzkumného šetření</w:t>
            </w:r>
            <w:r w:rsidR="00F63AED" w:rsidRPr="000E66A6">
              <w:rPr>
                <w:i/>
                <w:sz w:val="22"/>
                <w:szCs w:val="22"/>
              </w:rPr>
              <w:t xml:space="preserve"> (</w:t>
            </w:r>
            <w:proofErr w:type="gramStart"/>
            <w:r w:rsidR="00EA1E6B" w:rsidRPr="000E66A6">
              <w:rPr>
                <w:i/>
                <w:sz w:val="22"/>
                <w:szCs w:val="22"/>
              </w:rPr>
              <w:t>s.27</w:t>
            </w:r>
            <w:proofErr w:type="gramEnd"/>
            <w:r w:rsidR="00EA1E6B" w:rsidRPr="000E66A6">
              <w:rPr>
                <w:i/>
                <w:sz w:val="22"/>
                <w:szCs w:val="22"/>
              </w:rPr>
              <w:t>)</w:t>
            </w:r>
            <w:r w:rsidR="000E66A6">
              <w:rPr>
                <w:i/>
                <w:sz w:val="22"/>
                <w:szCs w:val="22"/>
              </w:rPr>
              <w:t>“</w:t>
            </w:r>
            <w:r w:rsidR="00F63AED" w:rsidRPr="000E66A6">
              <w:rPr>
                <w:i/>
                <w:sz w:val="22"/>
                <w:szCs w:val="22"/>
              </w:rPr>
              <w:t>…atd.)</w:t>
            </w:r>
            <w:r w:rsidR="00EA1E6B" w:rsidRPr="00F63AED">
              <w:rPr>
                <w:sz w:val="22"/>
                <w:szCs w:val="22"/>
              </w:rPr>
              <w:t xml:space="preserve"> Podobné nedostatky vykazuje i samotná analýza dat. (</w:t>
            </w:r>
            <w:r w:rsidR="00EA1E6B" w:rsidRPr="000E66A6">
              <w:rPr>
                <w:bCs/>
                <w:i/>
                <w:sz w:val="22"/>
                <w:szCs w:val="22"/>
              </w:rPr>
              <w:t>Otázka č.</w:t>
            </w:r>
            <w:r w:rsidR="00424B22" w:rsidRPr="000E66A6">
              <w:rPr>
                <w:bCs/>
                <w:i/>
                <w:sz w:val="22"/>
                <w:szCs w:val="22"/>
              </w:rPr>
              <w:t xml:space="preserve"> </w:t>
            </w:r>
            <w:r w:rsidR="00EA1E6B" w:rsidRPr="000E66A6">
              <w:rPr>
                <w:bCs/>
                <w:i/>
                <w:sz w:val="22"/>
                <w:szCs w:val="22"/>
              </w:rPr>
              <w:t xml:space="preserve">1: Jakého jste pohlaví? </w:t>
            </w:r>
            <w:r w:rsidR="00EA1E6B" w:rsidRPr="000E66A6">
              <w:rPr>
                <w:i/>
                <w:sz w:val="22"/>
                <w:szCs w:val="22"/>
              </w:rPr>
              <w:t>Tuto úvodní otázku jsem vybrala z důvodu, abych zjistila, jaké je zastoupení můžu a žen na vzdělávacích zájmových aktivitách. (s. 29) a podobně…)</w:t>
            </w:r>
            <w:r w:rsidR="00EA1E6B" w:rsidRPr="00F63AED">
              <w:rPr>
                <w:sz w:val="22"/>
                <w:szCs w:val="22"/>
              </w:rPr>
              <w:t xml:space="preserve"> Interpretace dat jsou místy nelogická. </w:t>
            </w:r>
            <w:r w:rsidR="00424B22" w:rsidRPr="00F63AED">
              <w:rPr>
                <w:sz w:val="22"/>
                <w:szCs w:val="22"/>
              </w:rPr>
              <w:t xml:space="preserve">Nejasné zůstávají některé grafy s počty responzí </w:t>
            </w:r>
            <w:r w:rsidR="00F63AED" w:rsidRPr="00F63AED">
              <w:rPr>
                <w:sz w:val="22"/>
                <w:szCs w:val="22"/>
              </w:rPr>
              <w:t xml:space="preserve">a </w:t>
            </w:r>
            <w:r w:rsidR="00F63AED">
              <w:rPr>
                <w:sz w:val="22"/>
                <w:szCs w:val="22"/>
              </w:rPr>
              <w:t xml:space="preserve">uvedeným </w:t>
            </w:r>
            <w:r w:rsidR="00F63AED" w:rsidRPr="00F63AED">
              <w:rPr>
                <w:sz w:val="22"/>
                <w:szCs w:val="22"/>
              </w:rPr>
              <w:t>procentuálním podílem</w:t>
            </w:r>
            <w:r w:rsidR="00F63AED">
              <w:rPr>
                <w:sz w:val="22"/>
                <w:szCs w:val="22"/>
              </w:rPr>
              <w:t xml:space="preserve"> (zřejmě u položek s vícečetnými odpověďmi)</w:t>
            </w:r>
            <w:r w:rsidR="00424B22" w:rsidRPr="00F63AED">
              <w:rPr>
                <w:sz w:val="22"/>
                <w:szCs w:val="22"/>
              </w:rPr>
              <w:t xml:space="preserve">, kde se autorka dopouští matematické chyby a místo </w:t>
            </w:r>
            <w:r w:rsidR="00F63AED">
              <w:rPr>
                <w:sz w:val="22"/>
                <w:szCs w:val="22"/>
              </w:rPr>
              <w:t xml:space="preserve">součtu všech </w:t>
            </w:r>
            <w:r w:rsidR="00424B22" w:rsidRPr="00F63AED">
              <w:rPr>
                <w:sz w:val="22"/>
                <w:szCs w:val="22"/>
              </w:rPr>
              <w:t xml:space="preserve">responzí kalkuluje s počtem respondentů, tudíž součet % není 100. V dotazníku však není jasná instrukce, zda mohou označit respondenti pouze jednu či více možností. A takto bych mohla pokračovat. </w:t>
            </w:r>
            <w:r w:rsidR="00F63AED">
              <w:rPr>
                <w:sz w:val="22"/>
                <w:szCs w:val="22"/>
              </w:rPr>
              <w:t>I</w:t>
            </w:r>
            <w:r w:rsidR="00F63AED" w:rsidRPr="00F63AED">
              <w:rPr>
                <w:sz w:val="22"/>
                <w:szCs w:val="22"/>
              </w:rPr>
              <w:t>nterpretace dat má hrubé nedostatky</w:t>
            </w:r>
            <w:r w:rsidR="00F63AED">
              <w:rPr>
                <w:sz w:val="22"/>
                <w:szCs w:val="22"/>
              </w:rPr>
              <w:t>,</w:t>
            </w:r>
            <w:r w:rsidR="00F63AED" w:rsidRPr="00F63AED">
              <w:rPr>
                <w:sz w:val="22"/>
                <w:szCs w:val="22"/>
              </w:rPr>
              <w:t xml:space="preserve"> chybí odpovědi na výzkumné otázky. </w:t>
            </w:r>
          </w:p>
          <w:p w:rsidR="00F63AED" w:rsidRPr="005D2467" w:rsidRDefault="00F63AED" w:rsidP="00F63AED">
            <w:pPr>
              <w:pStyle w:val="Default"/>
              <w:jc w:val="both"/>
              <w:rPr>
                <w:sz w:val="23"/>
                <w:szCs w:val="23"/>
              </w:rPr>
            </w:pPr>
            <w:r w:rsidRPr="00F63AED">
              <w:rPr>
                <w:sz w:val="22"/>
                <w:szCs w:val="22"/>
              </w:rPr>
              <w:t>Celkově práci hodnotím jako velmi slabou.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C8427A" w:rsidRPr="00156F2A" w:rsidRDefault="00B411DB" w:rsidP="00156F2A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84189" w:rsidRDefault="00E84189" w:rsidP="00E84189">
            <w:pPr>
              <w:pStyle w:val="Odstavecseseznamem"/>
              <w:rPr>
                <w:sz w:val="22"/>
                <w:szCs w:val="22"/>
              </w:rPr>
            </w:pPr>
          </w:p>
          <w:p w:rsidR="000E66A6" w:rsidRDefault="00F63AED" w:rsidP="000E66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Odpovězte na základě Vaší analýzy dat na hlavní a vedlejší výzkumné otázky.</w:t>
            </w:r>
          </w:p>
          <w:p w:rsidR="000E66A6" w:rsidRDefault="000E66A6" w:rsidP="000E66A6">
            <w:pPr>
              <w:pStyle w:val="Odstavecseseznamem"/>
              <w:rPr>
                <w:sz w:val="22"/>
                <w:szCs w:val="22"/>
              </w:rPr>
            </w:pPr>
          </w:p>
          <w:p w:rsidR="000E66A6" w:rsidRPr="000E66A6" w:rsidRDefault="000E66A6" w:rsidP="000E66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Vysvětlete, jak jste dospěla k výzkumnému vzorku, uveďte jeho kritéria.</w:t>
            </w:r>
          </w:p>
          <w:p w:rsidR="00884869" w:rsidRDefault="00884869" w:rsidP="00884869">
            <w:pPr>
              <w:pStyle w:val="Odstavecseseznamem"/>
              <w:rPr>
                <w:sz w:val="22"/>
                <w:szCs w:val="22"/>
              </w:rPr>
            </w:pPr>
          </w:p>
          <w:p w:rsidR="00DD317E" w:rsidRPr="00DD317E" w:rsidRDefault="00DD317E" w:rsidP="00F63AED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F63A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D90D2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B3AB5">
              <w:rPr>
                <w:sz w:val="22"/>
                <w:szCs w:val="22"/>
              </w:rPr>
              <w:t xml:space="preserve"> </w:t>
            </w:r>
            <w:proofErr w:type="gramStart"/>
            <w:r w:rsidR="009B3AB5">
              <w:rPr>
                <w:sz w:val="22"/>
                <w:szCs w:val="22"/>
              </w:rPr>
              <w:t>2</w:t>
            </w:r>
            <w:r w:rsidR="00D90D2E">
              <w:rPr>
                <w:sz w:val="22"/>
                <w:szCs w:val="22"/>
              </w:rPr>
              <w:t>9</w:t>
            </w:r>
            <w:r w:rsidR="009B3AB5">
              <w:rPr>
                <w:sz w:val="22"/>
                <w:szCs w:val="22"/>
              </w:rPr>
              <w:t>.4.2019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B63" w:rsidRDefault="00C05B63">
      <w:r>
        <w:separator/>
      </w:r>
    </w:p>
  </w:endnote>
  <w:endnote w:type="continuationSeparator" w:id="0">
    <w:p w:rsidR="00C05B63" w:rsidRDefault="00C0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B63" w:rsidRDefault="00C05B63">
      <w:r>
        <w:separator/>
      </w:r>
    </w:p>
  </w:footnote>
  <w:footnote w:type="continuationSeparator" w:id="0">
    <w:p w:rsidR="00C05B63" w:rsidRDefault="00C05B6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E43"/>
    <w:multiLevelType w:val="hybridMultilevel"/>
    <w:tmpl w:val="7BA03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25"/>
    <w:rsid w:val="00030C25"/>
    <w:rsid w:val="00063DC1"/>
    <w:rsid w:val="000913AE"/>
    <w:rsid w:val="000E66A6"/>
    <w:rsid w:val="00101033"/>
    <w:rsid w:val="00111145"/>
    <w:rsid w:val="00151616"/>
    <w:rsid w:val="00154F27"/>
    <w:rsid w:val="00156F2A"/>
    <w:rsid w:val="00170DA0"/>
    <w:rsid w:val="001B1513"/>
    <w:rsid w:val="001D2888"/>
    <w:rsid w:val="001F7F42"/>
    <w:rsid w:val="00221696"/>
    <w:rsid w:val="002519AC"/>
    <w:rsid w:val="002539A9"/>
    <w:rsid w:val="00267950"/>
    <w:rsid w:val="002A6D23"/>
    <w:rsid w:val="002B1634"/>
    <w:rsid w:val="00331560"/>
    <w:rsid w:val="00332D91"/>
    <w:rsid w:val="00362AB0"/>
    <w:rsid w:val="003B5234"/>
    <w:rsid w:val="003F5AEB"/>
    <w:rsid w:val="003F5DA2"/>
    <w:rsid w:val="00424B22"/>
    <w:rsid w:val="00486CA8"/>
    <w:rsid w:val="00495445"/>
    <w:rsid w:val="004D4A6C"/>
    <w:rsid w:val="004E5825"/>
    <w:rsid w:val="0050711A"/>
    <w:rsid w:val="00512982"/>
    <w:rsid w:val="00526D47"/>
    <w:rsid w:val="0055255D"/>
    <w:rsid w:val="005A533D"/>
    <w:rsid w:val="005B51CC"/>
    <w:rsid w:val="005C0EFF"/>
    <w:rsid w:val="005C1506"/>
    <w:rsid w:val="005C219A"/>
    <w:rsid w:val="005D2467"/>
    <w:rsid w:val="00613734"/>
    <w:rsid w:val="006270A9"/>
    <w:rsid w:val="00634925"/>
    <w:rsid w:val="00645C77"/>
    <w:rsid w:val="006847E2"/>
    <w:rsid w:val="006F751C"/>
    <w:rsid w:val="007553A2"/>
    <w:rsid w:val="00760B8A"/>
    <w:rsid w:val="00765A8A"/>
    <w:rsid w:val="00767CE7"/>
    <w:rsid w:val="00791E88"/>
    <w:rsid w:val="00797B40"/>
    <w:rsid w:val="007A02D3"/>
    <w:rsid w:val="00800B06"/>
    <w:rsid w:val="008362BB"/>
    <w:rsid w:val="008614B3"/>
    <w:rsid w:val="00884869"/>
    <w:rsid w:val="008A607D"/>
    <w:rsid w:val="008B0831"/>
    <w:rsid w:val="008B7A0B"/>
    <w:rsid w:val="00930327"/>
    <w:rsid w:val="009534D0"/>
    <w:rsid w:val="009A27D5"/>
    <w:rsid w:val="009B3AB5"/>
    <w:rsid w:val="009E6278"/>
    <w:rsid w:val="009F52D1"/>
    <w:rsid w:val="00A84B9F"/>
    <w:rsid w:val="00A9285A"/>
    <w:rsid w:val="00AD27FB"/>
    <w:rsid w:val="00B27B35"/>
    <w:rsid w:val="00B411DB"/>
    <w:rsid w:val="00B452B5"/>
    <w:rsid w:val="00BA3203"/>
    <w:rsid w:val="00C05B63"/>
    <w:rsid w:val="00C50B27"/>
    <w:rsid w:val="00C8427A"/>
    <w:rsid w:val="00C9722B"/>
    <w:rsid w:val="00CA7D64"/>
    <w:rsid w:val="00D05C79"/>
    <w:rsid w:val="00D14A83"/>
    <w:rsid w:val="00D558BC"/>
    <w:rsid w:val="00D6431A"/>
    <w:rsid w:val="00D90D2E"/>
    <w:rsid w:val="00D968FD"/>
    <w:rsid w:val="00DC1BF5"/>
    <w:rsid w:val="00DD317E"/>
    <w:rsid w:val="00E11B45"/>
    <w:rsid w:val="00E37535"/>
    <w:rsid w:val="00E709EA"/>
    <w:rsid w:val="00E84189"/>
    <w:rsid w:val="00E97037"/>
    <w:rsid w:val="00EA1E6B"/>
    <w:rsid w:val="00EC1AFE"/>
    <w:rsid w:val="00ED2FBE"/>
    <w:rsid w:val="00EF3F69"/>
    <w:rsid w:val="00F04296"/>
    <w:rsid w:val="00F1326B"/>
    <w:rsid w:val="00F410C5"/>
    <w:rsid w:val="00F63AED"/>
    <w:rsid w:val="00FA30CF"/>
    <w:rsid w:val="00FA6A5F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32205"/>
  <w15:docId w15:val="{8AF4EF02-4D6C-4E79-BCD1-C4033558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B1634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EA1E6B"/>
    <w:rPr>
      <w:color w:val="0000FF" w:themeColor="hyperlink"/>
      <w:u w:val="single"/>
    </w:rPr>
  </w:style>
  <w:style w:type="paragraph" w:customStyle="1" w:styleId="Default">
    <w:name w:val="Default"/>
    <w:rsid w:val="00EA1E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760B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60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s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P%20oponentura\priloha%20&#269;.%202_2-2019_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BBA60-C32F-4C99-BCB4-80452FEB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2_2-2019_POSUDEK OPONENTA BAKALÁŘSKÉ PRÁCE_2015</Template>
  <TotalTime>6</TotalTime>
  <Pages>2</Pages>
  <Words>555</Words>
  <Characters>3439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Acer</dc:creator>
  <cp:lastModifiedBy>Iva Staňková</cp:lastModifiedBy>
  <cp:revision>5</cp:revision>
  <cp:lastPrinted>2019-05-06T09:10:00Z</cp:lastPrinted>
  <dcterms:created xsi:type="dcterms:W3CDTF">2019-04-29T11:57:00Z</dcterms:created>
  <dcterms:modified xsi:type="dcterms:W3CDTF">2019-05-06T09:10:00Z</dcterms:modified>
</cp:coreProperties>
</file>