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90A3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C90A38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C33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Jakub Štěpánek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C33DB" w:rsidP="003C33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subjektivně vnímaného sociálního statusu na hodnotovou orientaci studentů vysokých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90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235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235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C33DB" w:rsidP="00A37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37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37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37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90A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A37040" w:rsidRPr="00C50B27" w:rsidRDefault="00A37040" w:rsidP="00A37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90A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37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90A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C90A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C90A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37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3704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A37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C90A38" w:rsidRPr="00C50B27" w:rsidTr="00C50B27">
        <w:tc>
          <w:tcPr>
            <w:tcW w:w="6791" w:type="dxa"/>
            <w:gridSpan w:val="3"/>
          </w:tcPr>
          <w:p w:rsidR="00C90A38" w:rsidRPr="00C50B27" w:rsidRDefault="00C90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C90A38" w:rsidRDefault="00C90A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235C3" w:rsidRDefault="00C90A38" w:rsidP="0042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Kvalifikační práce se zabývá hodnotovou orientací VŠ studentů. V tomto ohledu propojuje dané téma s problematikou subjektivně vnímaného statusu, čímž přináší nový pohled na faktory, které ovlivňují hodnotovou orientaci mladých dospělých. Práce jako celek má nadstandartní rozsah a podrobnost zpracování, a to zejména ve své teoretické části. Výsledky </w:t>
            </w:r>
            <w:r w:rsidR="00EA0077">
              <w:rPr>
                <w:sz w:val="22"/>
                <w:szCs w:val="22"/>
              </w:rPr>
              <w:t>MDP</w:t>
            </w:r>
            <w:r>
              <w:rPr>
                <w:sz w:val="22"/>
                <w:szCs w:val="22"/>
              </w:rPr>
              <w:t xml:space="preserve"> přinášejí cenné poznatky pro pochopení sociálních souvislostí hodnotové orientace VŠ studentů. </w:t>
            </w:r>
          </w:p>
          <w:p w:rsidR="004235C3" w:rsidRDefault="004235C3" w:rsidP="004235C3">
            <w:pPr>
              <w:jc w:val="both"/>
              <w:rPr>
                <w:sz w:val="22"/>
                <w:szCs w:val="22"/>
              </w:rPr>
            </w:pPr>
          </w:p>
          <w:p w:rsidR="004235C3" w:rsidRPr="00AD74E9" w:rsidRDefault="004235C3" w:rsidP="004235C3">
            <w:pPr>
              <w:jc w:val="both"/>
              <w:rPr>
                <w:b/>
                <w:sz w:val="22"/>
                <w:szCs w:val="22"/>
              </w:rPr>
            </w:pPr>
            <w:r w:rsidRPr="00AD74E9">
              <w:rPr>
                <w:b/>
                <w:sz w:val="22"/>
                <w:szCs w:val="22"/>
              </w:rPr>
              <w:t>Silné</w:t>
            </w:r>
            <w:r>
              <w:rPr>
                <w:sz w:val="22"/>
                <w:szCs w:val="22"/>
              </w:rPr>
              <w:t xml:space="preserve"> </w:t>
            </w:r>
            <w:r w:rsidRPr="00AD74E9">
              <w:rPr>
                <w:b/>
                <w:sz w:val="22"/>
                <w:szCs w:val="22"/>
              </w:rPr>
              <w:t>stránky:</w:t>
            </w:r>
          </w:p>
          <w:p w:rsidR="00AD74E9" w:rsidRDefault="004235C3" w:rsidP="00C90A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</w:t>
            </w:r>
            <w:r w:rsidR="00C90A38">
              <w:rPr>
                <w:sz w:val="22"/>
                <w:szCs w:val="22"/>
              </w:rPr>
              <w:t>Autor prokazuje mimořádnou orientaci v odborné literatuře zabývající se problematikou hodnot, včetně výzkumů ze zvolené oblasti (srov. např. str. 130–135).</w:t>
            </w:r>
          </w:p>
          <w:p w:rsidR="00C90A38" w:rsidRDefault="00C90A38" w:rsidP="00C90A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MDP se opírá o rozsáhlou odbornou literaturu, včetně </w:t>
            </w:r>
            <w:r w:rsidR="00EA0077">
              <w:rPr>
                <w:sz w:val="22"/>
                <w:szCs w:val="22"/>
              </w:rPr>
              <w:t xml:space="preserve">četných </w:t>
            </w:r>
            <w:r>
              <w:rPr>
                <w:sz w:val="22"/>
                <w:szCs w:val="22"/>
              </w:rPr>
              <w:t xml:space="preserve">zahraničních zdrojů. </w:t>
            </w:r>
          </w:p>
          <w:p w:rsidR="003C33DB" w:rsidRDefault="003C33DB" w:rsidP="00C90A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Veškeré odborné zdroje jsou adekvátně citovány a parafrázovány.</w:t>
            </w:r>
          </w:p>
          <w:p w:rsidR="003C33DB" w:rsidRDefault="003C33DB" w:rsidP="00C90A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Text práce je i přes svůj rozsah stylisticky dobře zpracovaný.</w:t>
            </w:r>
          </w:p>
          <w:p w:rsidR="004235C3" w:rsidRDefault="003C33DB" w:rsidP="0042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Výzkumný cíl, dílčí výzkumné cíle i hypotézy jsou relevantní.</w:t>
            </w:r>
          </w:p>
          <w:p w:rsidR="003C33DB" w:rsidRDefault="003C33DB" w:rsidP="0042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Realizace výzkumného šetření je podrobně popsána.</w:t>
            </w:r>
          </w:p>
          <w:p w:rsidR="003C33DB" w:rsidRDefault="003C33DB" w:rsidP="0042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Struktura i velikost výzkumného vzorku je pro účely MDP více než dostačující (N = 786 oslovených respondentů; vytříděná datová matice – N = 740).  </w:t>
            </w:r>
          </w:p>
          <w:p w:rsidR="003C33DB" w:rsidRDefault="003C33DB" w:rsidP="0042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Pozitivně lze hodnotit jak využití existujícího standardizovaného výzkumného nástroje, tak i ad hoc sestavení nástroje pro měření subjektivní sociálního statusu (SSS).</w:t>
            </w:r>
          </w:p>
          <w:p w:rsidR="003C33DB" w:rsidRDefault="003C33DB" w:rsidP="0042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Hypotézy jsou odpovídajícím způsobem statisticky testovány. </w:t>
            </w:r>
          </w:p>
          <w:p w:rsidR="003C33DB" w:rsidRDefault="003C33DB" w:rsidP="004235C3">
            <w:pPr>
              <w:jc w:val="both"/>
              <w:rPr>
                <w:sz w:val="22"/>
                <w:szCs w:val="22"/>
              </w:rPr>
            </w:pPr>
          </w:p>
          <w:p w:rsidR="004235C3" w:rsidRPr="00AD74E9" w:rsidRDefault="004235C3" w:rsidP="004235C3">
            <w:pPr>
              <w:jc w:val="both"/>
              <w:rPr>
                <w:b/>
                <w:sz w:val="22"/>
                <w:szCs w:val="22"/>
              </w:rPr>
            </w:pPr>
            <w:r w:rsidRPr="00AD74E9">
              <w:rPr>
                <w:b/>
                <w:sz w:val="22"/>
                <w:szCs w:val="22"/>
              </w:rPr>
              <w:t>Slabé stránky:</w:t>
            </w:r>
          </w:p>
          <w:p w:rsidR="003C33DB" w:rsidRDefault="004235C3" w:rsidP="003C33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</w:t>
            </w:r>
            <w:r w:rsidR="003C33DB">
              <w:rPr>
                <w:sz w:val="22"/>
                <w:szCs w:val="22"/>
              </w:rPr>
              <w:t xml:space="preserve"> Některé z pasáží MDP jsou zbytečně podrobné pro sledování hlavního tématu práce (subjektivně vnímaný status a hodnotové orientace VŠ studentů). V tomto ohledu by si práce zasloužila vyšší míru syntézy/lepší “destilace“ poznatků ze stávající literatury.</w:t>
            </w:r>
          </w:p>
          <w:p w:rsidR="00F1326B" w:rsidRPr="00AD74E9" w:rsidRDefault="00AD74E9" w:rsidP="003C33DB">
            <w:pPr>
              <w:jc w:val="both"/>
              <w:rPr>
                <w:b/>
                <w:sz w:val="22"/>
                <w:szCs w:val="22"/>
              </w:rPr>
            </w:pPr>
            <w:r w:rsidRPr="00AD74E9">
              <w:rPr>
                <w:b/>
                <w:sz w:val="22"/>
                <w:szCs w:val="22"/>
              </w:rPr>
              <w:lastRenderedPageBreak/>
              <w:t>Práci doporučuji k obhajobě.</w:t>
            </w:r>
          </w:p>
        </w:tc>
      </w:tr>
      <w:tr w:rsidR="00B411DB" w:rsidRPr="00C50B27" w:rsidTr="003C33DB">
        <w:trPr>
          <w:trHeight w:val="1279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C90A38" w:rsidRDefault="00A37040" w:rsidP="00C90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) Jak </w:t>
            </w:r>
            <w:r w:rsidR="00C90A38">
              <w:rPr>
                <w:sz w:val="22"/>
                <w:szCs w:val="22"/>
              </w:rPr>
              <w:t>si vysvětlujete „nejsilnější“ souvislost faktoru subjektivně vnímané moci (coby složky SSS) s vyššími axiologickými dimenzemi?</w:t>
            </w:r>
          </w:p>
          <w:p w:rsidR="00B411DB" w:rsidRPr="00C50B27" w:rsidRDefault="00C90A38" w:rsidP="00A37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Jak vysvětlujete/interpretujete slabou roli „materiální složky“ v hodnotových orientacích VŠ studentů (viz str. 253)?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AD74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235C3">
              <w:rPr>
                <w:sz w:val="22"/>
                <w:szCs w:val="22"/>
              </w:rPr>
              <w:t xml:space="preserve"> 29. 04. 2019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235C3">
              <w:rPr>
                <w:sz w:val="22"/>
                <w:szCs w:val="22"/>
              </w:rPr>
              <w:t xml:space="preserve"> Mgr. Jan Kalenda,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99" w:rsidRDefault="00C76899">
      <w:r>
        <w:separator/>
      </w:r>
    </w:p>
  </w:endnote>
  <w:endnote w:type="continuationSeparator" w:id="0">
    <w:p w:rsidR="00C76899" w:rsidRDefault="00C7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99" w:rsidRDefault="00C76899">
      <w:r>
        <w:separator/>
      </w:r>
    </w:p>
  </w:footnote>
  <w:footnote w:type="continuationSeparator" w:id="0">
    <w:p w:rsidR="00C76899" w:rsidRDefault="00C7689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C3"/>
    <w:rsid w:val="00262EA1"/>
    <w:rsid w:val="00362AB0"/>
    <w:rsid w:val="00382C29"/>
    <w:rsid w:val="003C33DB"/>
    <w:rsid w:val="003F5DA2"/>
    <w:rsid w:val="004235C3"/>
    <w:rsid w:val="00512982"/>
    <w:rsid w:val="00526D47"/>
    <w:rsid w:val="005279EB"/>
    <w:rsid w:val="0055255D"/>
    <w:rsid w:val="005C219A"/>
    <w:rsid w:val="006847E2"/>
    <w:rsid w:val="008614B3"/>
    <w:rsid w:val="009B2248"/>
    <w:rsid w:val="00A37040"/>
    <w:rsid w:val="00AD74E9"/>
    <w:rsid w:val="00AF1740"/>
    <w:rsid w:val="00B411DB"/>
    <w:rsid w:val="00BA3203"/>
    <w:rsid w:val="00C50B27"/>
    <w:rsid w:val="00C76899"/>
    <w:rsid w:val="00C90A38"/>
    <w:rsid w:val="00CA55DB"/>
    <w:rsid w:val="00CE0A8B"/>
    <w:rsid w:val="00DC1BF5"/>
    <w:rsid w:val="00E428F5"/>
    <w:rsid w:val="00E67C85"/>
    <w:rsid w:val="00E709EA"/>
    <w:rsid w:val="00EA0077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7CEE8"/>
  <w15:chartTrackingRefBased/>
  <w15:docId w15:val="{8C24288C-912A-47F6-B20C-9797AAF2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3704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A00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0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Desktop\Posudky_2019\OP_Gajdo&#353;&#237;kov&#22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OP_Gajdošíková</Template>
  <TotalTime>63</TotalTime>
  <Pages>1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komentář</dc:creator>
  <cp:keywords/>
  <cp:lastModifiedBy>komentář</cp:lastModifiedBy>
  <cp:revision>8</cp:revision>
  <cp:lastPrinted>2019-05-02T12:43:00Z</cp:lastPrinted>
  <dcterms:created xsi:type="dcterms:W3CDTF">2019-04-29T07:34:00Z</dcterms:created>
  <dcterms:modified xsi:type="dcterms:W3CDTF">2019-05-02T12:44:00Z</dcterms:modified>
</cp:coreProperties>
</file>