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5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51618">
              <w:rPr>
                <w:sz w:val="22"/>
                <w:szCs w:val="22"/>
              </w:rPr>
              <w:t>Jakub Štěpánek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16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subjektivně vnímaného sociálního statusu na hodnotovou orientaci studentů vysokých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D4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D4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516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42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516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6745C" w:rsidRDefault="00767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jsou založena na výrazně nadstandardní rešerši</w:t>
            </w:r>
            <w:r w:rsidR="00DB19C8">
              <w:rPr>
                <w:sz w:val="22"/>
                <w:szCs w:val="22"/>
              </w:rPr>
              <w:t xml:space="preserve"> a rozsahem</w:t>
            </w:r>
            <w:r w:rsidR="005B16CF">
              <w:rPr>
                <w:sz w:val="22"/>
                <w:szCs w:val="22"/>
              </w:rPr>
              <w:t xml:space="preserve"> značně</w:t>
            </w:r>
            <w:r w:rsidR="00DB19C8">
              <w:rPr>
                <w:sz w:val="22"/>
                <w:szCs w:val="22"/>
              </w:rPr>
              <w:t xml:space="preserve"> převyšují </w:t>
            </w:r>
            <w:r w:rsidR="005B16CF">
              <w:rPr>
                <w:sz w:val="22"/>
                <w:szCs w:val="22"/>
              </w:rPr>
              <w:t>standardní požadavky pro tento druh kvalifikačních prací.</w:t>
            </w:r>
          </w:p>
          <w:p w:rsidR="005B16CF" w:rsidRDefault="005B16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taktéž, co se týče rozsahu a podrobnosti analýzy, zpracována výrazně nadstandardně.</w:t>
            </w:r>
          </w:p>
          <w:p w:rsidR="005B16CF" w:rsidRDefault="005B16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shrnuje existující výzkumy sledovaných jevů, a kde je to možné, využívá etablované nástroje měření.</w:t>
            </w:r>
          </w:p>
          <w:p w:rsidR="005B16CF" w:rsidRDefault="005B16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Zjištění jsou již během analýzy srovnávána s daty z existujících výzkumů.</w:t>
            </w:r>
          </w:p>
          <w:p w:rsidR="005B16CF" w:rsidRDefault="005B16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jsou formulovány adekvátně s vědomím přítomných limitací.</w:t>
            </w:r>
          </w:p>
          <w:p w:rsidR="005B16CF" w:rsidRDefault="005B16CF" w:rsidP="00362AB0">
            <w:pPr>
              <w:rPr>
                <w:sz w:val="22"/>
                <w:szCs w:val="22"/>
              </w:rPr>
            </w:pPr>
          </w:p>
          <w:p w:rsidR="0004474C" w:rsidRPr="00C50B27" w:rsidRDefault="005B16CF" w:rsidP="00CE2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Patrně největší slabinou práce je diskrepance mezi vynaloženým úsilím a výpovědní hodnotou zjištění. Autor prokázal</w:t>
            </w:r>
            <w:r w:rsidR="00CE200E">
              <w:rPr>
                <w:sz w:val="22"/>
                <w:szCs w:val="22"/>
              </w:rPr>
              <w:t xml:space="preserve"> nadstandardní znalosti v teoretické i metodologické oblasti. Zjištění jsou však bez ohledu na to stále limitována vlastnostmi dostupného vzorku.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73095" w:rsidRDefault="002730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nezaznamenával fakultu ani studijní obor respondenta. Mohou tyto proměnné ovlivňovat sledované jevy?</w:t>
            </w:r>
          </w:p>
          <w:p w:rsidR="00273095" w:rsidRDefault="002730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230 označujete subjektivně vnímaný sociální status a hodnotovou orientaci za nadčasové fenomény. Došlo u těchto jevů v posledních desetiletích k nějakým změnám?</w:t>
            </w:r>
          </w:p>
          <w:p w:rsidR="00273095" w:rsidRDefault="002730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svých doporučeních pro praxi píšete o akcentování edukace k hodnotám při studiu na VŠ. Jakých konkrétních podob by takové působení mohlo nabývat?</w:t>
            </w:r>
          </w:p>
          <w:p w:rsidR="00B411DB" w:rsidRPr="00C50B27" w:rsidRDefault="00B411DB" w:rsidP="0027309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02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4674">
              <w:rPr>
                <w:sz w:val="22"/>
                <w:szCs w:val="22"/>
              </w:rPr>
              <w:t xml:space="preserve"> </w:t>
            </w:r>
            <w:r w:rsidR="00EE4674" w:rsidRPr="00EE4674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4674">
              <w:rPr>
                <w:sz w:val="22"/>
                <w:szCs w:val="22"/>
              </w:rPr>
              <w:t xml:space="preserve"> </w:t>
            </w:r>
            <w:r w:rsidR="00EE4674" w:rsidRPr="00EE4674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0AE" w:rsidRDefault="00A150AE">
      <w:r>
        <w:separator/>
      </w:r>
    </w:p>
  </w:endnote>
  <w:endnote w:type="continuationSeparator" w:id="0">
    <w:p w:rsidR="00A150AE" w:rsidRDefault="00A1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0AE" w:rsidRDefault="00A150AE">
      <w:r>
        <w:separator/>
      </w:r>
    </w:p>
  </w:footnote>
  <w:footnote w:type="continuationSeparator" w:id="0">
    <w:p w:rsidR="00A150AE" w:rsidRDefault="00A150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4474C"/>
    <w:rsid w:val="001D469E"/>
    <w:rsid w:val="00256C5B"/>
    <w:rsid w:val="00273095"/>
    <w:rsid w:val="0034605B"/>
    <w:rsid w:val="00351618"/>
    <w:rsid w:val="00362AB0"/>
    <w:rsid w:val="00377A78"/>
    <w:rsid w:val="003F1A9E"/>
    <w:rsid w:val="003F5DA2"/>
    <w:rsid w:val="00512982"/>
    <w:rsid w:val="00526D47"/>
    <w:rsid w:val="0055255D"/>
    <w:rsid w:val="005528A4"/>
    <w:rsid w:val="005B16CF"/>
    <w:rsid w:val="005C219A"/>
    <w:rsid w:val="00666960"/>
    <w:rsid w:val="006847E2"/>
    <w:rsid w:val="0076745C"/>
    <w:rsid w:val="00773D80"/>
    <w:rsid w:val="008614B3"/>
    <w:rsid w:val="0095756E"/>
    <w:rsid w:val="009B2248"/>
    <w:rsid w:val="00A150AE"/>
    <w:rsid w:val="00AF1336"/>
    <w:rsid w:val="00AF1740"/>
    <w:rsid w:val="00B0294F"/>
    <w:rsid w:val="00B411DB"/>
    <w:rsid w:val="00BA3203"/>
    <w:rsid w:val="00C50B27"/>
    <w:rsid w:val="00CE0A8B"/>
    <w:rsid w:val="00CE200E"/>
    <w:rsid w:val="00DB19C8"/>
    <w:rsid w:val="00DC1BF5"/>
    <w:rsid w:val="00E67C85"/>
    <w:rsid w:val="00E709EA"/>
    <w:rsid w:val="00EE4674"/>
    <w:rsid w:val="00F1326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D2D1A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E46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48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6</cp:revision>
  <cp:lastPrinted>2019-05-02T10:51:00Z</cp:lastPrinted>
  <dcterms:created xsi:type="dcterms:W3CDTF">2019-05-02T06:11:00Z</dcterms:created>
  <dcterms:modified xsi:type="dcterms:W3CDTF">2019-05-02T10:51:00Z</dcterms:modified>
</cp:coreProperties>
</file>