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38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et Bc. Alena </w:t>
            </w:r>
            <w:proofErr w:type="spellStart"/>
            <w:r>
              <w:rPr>
                <w:sz w:val="22"/>
                <w:szCs w:val="22"/>
              </w:rPr>
              <w:t>Matesková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38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Firemní vzdělávání z pohledu zaměstnanců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B38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38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38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A5FF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A5FF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A5FF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A5FF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DA5FF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A5FF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A5FF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A5FF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DA5FFD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A5FF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430A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430A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430A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430A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430A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430A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430A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430A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A430AB" w:rsidRDefault="00B411DB" w:rsidP="008614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430A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A430A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430A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B38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teoretické části působí poněkud „</w:t>
            </w:r>
            <w:proofErr w:type="spellStart"/>
            <w:r>
              <w:rPr>
                <w:sz w:val="22"/>
                <w:szCs w:val="22"/>
              </w:rPr>
              <w:t>rozporcovaně</w:t>
            </w:r>
            <w:proofErr w:type="spellEnd"/>
            <w:r>
              <w:rPr>
                <w:sz w:val="22"/>
                <w:szCs w:val="22"/>
              </w:rPr>
              <w:t>“, tedy převážně analyticky, prezentovaným informacím chybí větší snaha o syntézu (cílem je nejen vytvořit výpisky z odborné literatury, ale pak je také na bázi tvořivé kompilace dokázat různě kombino</w:t>
            </w:r>
            <w:r w:rsidR="00DA5FFD">
              <w:rPr>
                <w:sz w:val="22"/>
                <w:szCs w:val="22"/>
              </w:rPr>
              <w:t>vat, komentovat, komparovat, čemuž je v teoretické části věnováno minimum prostoru</w:t>
            </w:r>
            <w:r>
              <w:rPr>
                <w:sz w:val="22"/>
                <w:szCs w:val="22"/>
              </w:rPr>
              <w:t>).</w:t>
            </w:r>
            <w:r w:rsidR="00DA5FFD">
              <w:rPr>
                <w:sz w:val="22"/>
                <w:szCs w:val="22"/>
              </w:rPr>
              <w:t xml:space="preserve"> Teoretické části jednoznačně chybí její shrnutí, které by aspoň v obecné rovině suplovalo syntetickou práci s dříve uvedenými informacemi. Zcela jednoznačně bylo možné v práci vycházet z širšího spektra zdrojů, především zahraničních a časopiseckých.</w:t>
            </w:r>
          </w:p>
          <w:p w:rsidR="00F1326B" w:rsidRPr="00C50B27" w:rsidRDefault="00DA5F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diskutabilní uvádění velmi podrobných informací o společnosti, ačkoli má být zachována její anonymita. </w:t>
            </w:r>
            <w:r w:rsidR="00A430AB">
              <w:rPr>
                <w:sz w:val="22"/>
                <w:szCs w:val="22"/>
              </w:rPr>
              <w:t xml:space="preserve">Jedná se o šetření lokálního charakteru spíše na bázi akčního výzkumu. </w:t>
            </w:r>
            <w:r>
              <w:rPr>
                <w:sz w:val="22"/>
                <w:szCs w:val="22"/>
              </w:rPr>
              <w:t>Cíle šetření, otázky i věcné hypotézy</w:t>
            </w:r>
            <w:r w:rsidR="00A430AB">
              <w:rPr>
                <w:sz w:val="22"/>
                <w:szCs w:val="22"/>
              </w:rPr>
              <w:t xml:space="preserve"> jsou formulovány poměrně jasně. Hypotézy však postrádají logické odůvodnění, provázanost na teoretická východiska, čímž působí spíše jako osobní tipy autorky a jejich význam to devalvuje. Postupy i výsledky šetření jsou prezentovány šablonovitě, bez hlubší interpretace. Statistické testy aplikované za účelem ověření hypotéz působí </w:t>
            </w:r>
            <w:proofErr w:type="spellStart"/>
            <w:r w:rsidR="00A430AB">
              <w:rPr>
                <w:sz w:val="22"/>
                <w:szCs w:val="22"/>
              </w:rPr>
              <w:t>školometsky</w:t>
            </w:r>
            <w:proofErr w:type="spellEnd"/>
            <w:r w:rsidR="00A430AB">
              <w:rPr>
                <w:sz w:val="22"/>
                <w:szCs w:val="22"/>
              </w:rPr>
              <w:t>, navíc, s ohledem na současné trendy je jejich aplikace v tomto případě silně diskutabilní. Za nejzásadnější problém považuji, že</w:t>
            </w:r>
            <w:r w:rsidR="0064070B">
              <w:rPr>
                <w:sz w:val="22"/>
                <w:szCs w:val="22"/>
              </w:rPr>
              <w:t xml:space="preserve"> výsledky testování nejsou interpretovány</w:t>
            </w:r>
            <w:r w:rsidR="00A430AB">
              <w:rPr>
                <w:sz w:val="22"/>
                <w:szCs w:val="22"/>
              </w:rPr>
              <w:t xml:space="preserve"> – např. na s. 68 se uvádí, že v preferenci způsobu vzdělávacích aktivit jsou rozdíly, nicméně v čem tedy tkví? (interpretace má navázat na </w:t>
            </w:r>
            <w:r w:rsidR="0064070B">
              <w:rPr>
                <w:sz w:val="22"/>
                <w:szCs w:val="22"/>
              </w:rPr>
              <w:t>Tab. 13, s. 67).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4070B" w:rsidP="0064070B">
            <w:pPr>
              <w:rPr>
                <w:sz w:val="22"/>
                <w:szCs w:val="22"/>
              </w:rPr>
            </w:pPr>
            <w:r w:rsidRPr="0064070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Pokuste se shrnout limity Vámi provedeného šetření.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64070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4070B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070B">
              <w:rPr>
                <w:sz w:val="22"/>
                <w:szCs w:val="22"/>
              </w:rPr>
              <w:t xml:space="preserve"> 26. 4. 2019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50BB8">
              <w:rPr>
                <w:sz w:val="22"/>
                <w:szCs w:val="22"/>
              </w:rPr>
              <w:t xml:space="preserve"> </w:t>
            </w:r>
            <w:r w:rsidR="00650BB8">
              <w:rPr>
                <w:sz w:val="22"/>
                <w:szCs w:val="22"/>
              </w:rPr>
              <w:t>Mgr. Ilona Kočvarová, Ph.D., v.r.</w:t>
            </w:r>
            <w:bookmarkStart w:id="0" w:name="_GoBack"/>
            <w:bookmarkEnd w:id="0"/>
          </w:p>
          <w:p w:rsidR="0064070B" w:rsidRPr="00C50B27" w:rsidRDefault="0064070B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8A" w:rsidRDefault="0046368A">
      <w:r>
        <w:separator/>
      </w:r>
    </w:p>
  </w:endnote>
  <w:endnote w:type="continuationSeparator" w:id="0">
    <w:p w:rsidR="0046368A" w:rsidRDefault="0046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8A" w:rsidRDefault="0046368A">
      <w:r>
        <w:separator/>
      </w:r>
    </w:p>
  </w:footnote>
  <w:footnote w:type="continuationSeparator" w:id="0">
    <w:p w:rsidR="0046368A" w:rsidRDefault="0046368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705AF"/>
    <w:multiLevelType w:val="hybridMultilevel"/>
    <w:tmpl w:val="80F6C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EA"/>
    <w:rsid w:val="00362AB0"/>
    <w:rsid w:val="003F5DA2"/>
    <w:rsid w:val="00451477"/>
    <w:rsid w:val="0046368A"/>
    <w:rsid w:val="00512982"/>
    <w:rsid w:val="00526D47"/>
    <w:rsid w:val="0055255D"/>
    <w:rsid w:val="005C219A"/>
    <w:rsid w:val="0064070B"/>
    <w:rsid w:val="00650BB8"/>
    <w:rsid w:val="006847E2"/>
    <w:rsid w:val="008614B3"/>
    <w:rsid w:val="009B2248"/>
    <w:rsid w:val="009B38EA"/>
    <w:rsid w:val="00A430AB"/>
    <w:rsid w:val="00AF1740"/>
    <w:rsid w:val="00B411DB"/>
    <w:rsid w:val="00BA3203"/>
    <w:rsid w:val="00C50B27"/>
    <w:rsid w:val="00CE0A8B"/>
    <w:rsid w:val="00DA5FFD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D2A52"/>
  <w15:chartTrackingRefBased/>
  <w15:docId w15:val="{BA704E9B-FEAF-4516-98BA-836297EA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34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2</cp:revision>
  <cp:lastPrinted>2012-04-25T08:21:00Z</cp:lastPrinted>
  <dcterms:created xsi:type="dcterms:W3CDTF">2019-04-25T11:52:00Z</dcterms:created>
  <dcterms:modified xsi:type="dcterms:W3CDTF">2019-04-29T12:00:00Z</dcterms:modified>
</cp:coreProperties>
</file>