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318" w:tblpY="-705"/>
        <w:tblW w:w="52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3062"/>
        <w:gridCol w:w="402"/>
        <w:gridCol w:w="368"/>
        <w:gridCol w:w="381"/>
        <w:gridCol w:w="381"/>
        <w:gridCol w:w="376"/>
        <w:gridCol w:w="362"/>
        <w:gridCol w:w="488"/>
      </w:tblGrid>
      <w:tr w:rsidR="004C582C" w:rsidTr="00463157"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63157"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6315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Jana </w:t>
            </w:r>
            <w:proofErr w:type="spellStart"/>
            <w:r>
              <w:rPr>
                <w:rFonts w:ascii="Arial" w:hAnsi="Arial" w:cs="Arial"/>
              </w:rPr>
              <w:t>Bruštíková</w:t>
            </w:r>
            <w:proofErr w:type="spellEnd"/>
          </w:p>
        </w:tc>
      </w:tr>
      <w:tr w:rsidR="004C582C" w:rsidTr="00463157"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26A6C" w:rsidRDefault="0007798A" w:rsidP="004631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6A6C">
              <w:rPr>
                <w:rFonts w:ascii="Arial" w:hAnsi="Arial" w:cs="Arial"/>
                <w:b/>
              </w:rPr>
              <w:t>Vybrané otázky sebepojetí učitele mateřské školy</w:t>
            </w:r>
          </w:p>
        </w:tc>
      </w:tr>
      <w:tr w:rsidR="004C582C" w:rsidTr="00463157"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4C582C" w:rsidTr="00463157"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63157"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63157"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 w:rsidP="0046315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63157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63157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63157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C0172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4C582C" w:rsidTr="001C0172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C0172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1C0172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63157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7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7798A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63157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07798A">
              <w:rPr>
                <w:rFonts w:ascii="Arial" w:hAnsi="Arial" w:cs="Arial"/>
                <w:b/>
              </w:rPr>
              <w:t xml:space="preserve"> </w:t>
            </w:r>
            <w:r w:rsidR="0007798A" w:rsidRPr="0007798A">
              <w:rPr>
                <w:rFonts w:ascii="Arial" w:hAnsi="Arial" w:cs="Arial"/>
              </w:rPr>
              <w:t>A</w:t>
            </w:r>
            <w:r w:rsidR="0007798A">
              <w:rPr>
                <w:rFonts w:ascii="Arial" w:hAnsi="Arial" w:cs="Arial"/>
              </w:rPr>
              <w:t>utorka diplomové práce postupovala při zpracování problému svědomitě a pravidelně</w:t>
            </w:r>
            <w:r w:rsidR="005C3CFF">
              <w:rPr>
                <w:rFonts w:ascii="Arial" w:hAnsi="Arial" w:cs="Arial"/>
              </w:rPr>
              <w:t xml:space="preserve"> </w:t>
            </w:r>
            <w:r w:rsidR="0007798A">
              <w:rPr>
                <w:rFonts w:ascii="Arial" w:hAnsi="Arial" w:cs="Arial"/>
              </w:rPr>
              <w:t xml:space="preserve">konzultovala své dílčí kroky při práci s odbornými prameny literatury. </w:t>
            </w:r>
            <w:r w:rsidR="005C3CFF">
              <w:rPr>
                <w:rFonts w:ascii="Arial" w:hAnsi="Arial" w:cs="Arial"/>
              </w:rPr>
              <w:t xml:space="preserve">Ze spektra učitelského sebepojetí vybrala otázky </w:t>
            </w:r>
            <w:r w:rsidR="005C3CFF" w:rsidRPr="005C3CFF">
              <w:rPr>
                <w:rFonts w:ascii="Arial" w:hAnsi="Arial" w:cs="Arial"/>
                <w:b/>
              </w:rPr>
              <w:t>profesní identity</w:t>
            </w:r>
            <w:r w:rsidR="005C3CFF">
              <w:rPr>
                <w:rFonts w:ascii="Arial" w:hAnsi="Arial" w:cs="Arial"/>
              </w:rPr>
              <w:t xml:space="preserve">, které zpracovala adekvátním metodologickým postupem. Výsledky analýzy životního příběhu učitele se pokusila uvést do širšího kontextu, který však ovlivnil ve finále </w:t>
            </w:r>
            <w:r w:rsidR="005C3CFF" w:rsidRPr="00B43269">
              <w:rPr>
                <w:rFonts w:ascii="Arial" w:hAnsi="Arial" w:cs="Arial"/>
                <w:b/>
              </w:rPr>
              <w:t>čitelnost interpretace získaných kategorií</w:t>
            </w:r>
            <w:r w:rsidR="00126A6C">
              <w:rPr>
                <w:rFonts w:ascii="Arial" w:hAnsi="Arial" w:cs="Arial"/>
              </w:rPr>
              <w:t xml:space="preserve"> z životního příběhu</w:t>
            </w:r>
            <w:r w:rsidR="00F97855">
              <w:rPr>
                <w:rFonts w:ascii="Arial" w:hAnsi="Arial" w:cs="Arial"/>
              </w:rPr>
              <w:t xml:space="preserve"> učitelek mateřských škol</w:t>
            </w:r>
            <w:r w:rsidR="00126A6C">
              <w:rPr>
                <w:rFonts w:ascii="Arial" w:hAnsi="Arial" w:cs="Arial"/>
              </w:rPr>
              <w:t xml:space="preserve"> </w:t>
            </w:r>
            <w:r w:rsidR="005C3CFF">
              <w:rPr>
                <w:rFonts w:ascii="Arial" w:hAnsi="Arial" w:cs="Arial"/>
              </w:rPr>
              <w:t>(životní historie a silné stránky charakteru</w:t>
            </w:r>
            <w:r w:rsidR="00F97855">
              <w:rPr>
                <w:rFonts w:ascii="Arial" w:hAnsi="Arial" w:cs="Arial"/>
              </w:rPr>
              <w:t xml:space="preserve"> v rozhovoru měly zajistit triangulaci výsledných dat</w:t>
            </w:r>
            <w:r w:rsidR="005C3CFF">
              <w:rPr>
                <w:rFonts w:ascii="Arial" w:hAnsi="Arial" w:cs="Arial"/>
              </w:rPr>
              <w:t xml:space="preserve">). </w:t>
            </w:r>
          </w:p>
        </w:tc>
      </w:tr>
      <w:tr w:rsidR="004C582C" w:rsidTr="00463157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26A6C" w:rsidRDefault="00B43269" w:rsidP="00463157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Pokuste se v int</w:t>
            </w:r>
            <w:r w:rsidR="00683D0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rpretaci </w:t>
            </w:r>
            <w:r w:rsidR="00683D02">
              <w:rPr>
                <w:rFonts w:ascii="Arial" w:hAnsi="Arial" w:cs="Arial"/>
              </w:rPr>
              <w:t xml:space="preserve">výsledků výzkumu stručně </w:t>
            </w:r>
            <w:r w:rsidR="00683D02" w:rsidRPr="00683D02">
              <w:rPr>
                <w:rFonts w:ascii="Arial" w:hAnsi="Arial" w:cs="Arial"/>
                <w:b/>
              </w:rPr>
              <w:t>vysvětlit rozdíl</w:t>
            </w:r>
            <w:r w:rsidR="00683D02">
              <w:rPr>
                <w:rFonts w:ascii="Arial" w:hAnsi="Arial" w:cs="Arial"/>
              </w:rPr>
              <w:t xml:space="preserve"> mezi zjištěnými kategoriemi seberegulace a sebevzdělání ve vztahu k učitelské identitě.</w:t>
            </w:r>
            <w:r w:rsidR="00683D02" w:rsidRPr="00126A6C">
              <w:rPr>
                <w:rFonts w:ascii="Arial" w:hAnsi="Arial" w:cs="Arial"/>
              </w:rPr>
              <w:t xml:space="preserve"> </w:t>
            </w:r>
          </w:p>
          <w:p w:rsidR="004C582C" w:rsidRPr="00126A6C" w:rsidRDefault="00463157" w:rsidP="00F9785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683D02" w:rsidRPr="00126A6C">
              <w:rPr>
                <w:rFonts w:ascii="Arial" w:hAnsi="Arial" w:cs="Arial"/>
              </w:rPr>
              <w:t xml:space="preserve">o bylo pro vás v hlubším poznání </w:t>
            </w:r>
            <w:r w:rsidR="00683D02" w:rsidRPr="00F97855">
              <w:rPr>
                <w:rFonts w:ascii="Arial" w:hAnsi="Arial" w:cs="Arial"/>
              </w:rPr>
              <w:t xml:space="preserve">učitelské identity </w:t>
            </w:r>
            <w:r w:rsidR="00F97855">
              <w:rPr>
                <w:rFonts w:ascii="Arial" w:hAnsi="Arial" w:cs="Arial"/>
              </w:rPr>
              <w:t xml:space="preserve">vyučujících </w:t>
            </w:r>
            <w:r w:rsidR="00F97855" w:rsidRPr="00F97855">
              <w:rPr>
                <w:rFonts w:ascii="Arial" w:hAnsi="Arial" w:cs="Arial"/>
              </w:rPr>
              <w:t xml:space="preserve">mateřských škol </w:t>
            </w:r>
            <w:r w:rsidR="00683D02" w:rsidRPr="00F97855">
              <w:rPr>
                <w:rFonts w:ascii="Arial" w:hAnsi="Arial" w:cs="Arial"/>
                <w:b/>
              </w:rPr>
              <w:t>nejzajímavější</w:t>
            </w:r>
            <w:r w:rsidR="00683D02" w:rsidRPr="00F97855">
              <w:rPr>
                <w:rFonts w:ascii="Arial" w:hAnsi="Arial" w:cs="Arial"/>
              </w:rPr>
              <w:t>?</w:t>
            </w:r>
          </w:p>
        </w:tc>
      </w:tr>
      <w:tr w:rsidR="004C582C" w:rsidTr="000D24C0">
        <w:tc>
          <w:tcPr>
            <w:tcW w:w="35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3157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</w:t>
            </w:r>
            <w:r w:rsidR="004C582C">
              <w:rPr>
                <w:rFonts w:ascii="Arial" w:hAnsi="Arial" w:cs="Arial"/>
                <w:b/>
              </w:rPr>
              <w:t>elkové hodnocení</w:t>
            </w:r>
            <w:r w:rsidR="004C582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83D02" w:rsidRDefault="00683D02" w:rsidP="004631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83D0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D24C0">
        <w:tc>
          <w:tcPr>
            <w:tcW w:w="354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683D02">
              <w:rPr>
                <w:rFonts w:ascii="Arial" w:hAnsi="Arial" w:cs="Arial"/>
              </w:rPr>
              <w:t>13. 5. 2019</w:t>
            </w:r>
          </w:p>
        </w:tc>
        <w:tc>
          <w:tcPr>
            <w:tcW w:w="1454" w:type="pct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46315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Podpis:</w:t>
            </w:r>
            <w:r w:rsidR="00126A6C">
              <w:rPr>
                <w:rFonts w:ascii="Arial" w:hAnsi="Arial" w:cs="Arial"/>
              </w:rPr>
              <w:t>Lukášová</w:t>
            </w:r>
            <w:proofErr w:type="spellEnd"/>
            <w:r w:rsidR="000D24C0">
              <w:rPr>
                <w:rFonts w:ascii="Arial" w:hAnsi="Arial" w:cs="Arial"/>
              </w:rPr>
              <w:t>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BF" w:rsidRDefault="00C878BF" w:rsidP="004C582C">
      <w:pPr>
        <w:spacing w:after="0" w:line="240" w:lineRule="auto"/>
      </w:pPr>
      <w:r>
        <w:separator/>
      </w:r>
    </w:p>
  </w:endnote>
  <w:endnote w:type="continuationSeparator" w:id="0">
    <w:p w:rsidR="00C878BF" w:rsidRDefault="00C878B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BF" w:rsidRDefault="00C878BF" w:rsidP="004C582C">
      <w:pPr>
        <w:spacing w:after="0" w:line="240" w:lineRule="auto"/>
      </w:pPr>
      <w:r>
        <w:separator/>
      </w:r>
    </w:p>
  </w:footnote>
  <w:footnote w:type="continuationSeparator" w:id="0">
    <w:p w:rsidR="00C878BF" w:rsidRDefault="00C878BF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798A"/>
    <w:rsid w:val="000D24C0"/>
    <w:rsid w:val="000F74BA"/>
    <w:rsid w:val="00113BF1"/>
    <w:rsid w:val="00126A6C"/>
    <w:rsid w:val="00191681"/>
    <w:rsid w:val="001C0172"/>
    <w:rsid w:val="001C5E8C"/>
    <w:rsid w:val="00277C39"/>
    <w:rsid w:val="002A165E"/>
    <w:rsid w:val="00323452"/>
    <w:rsid w:val="00357F18"/>
    <w:rsid w:val="003C4DFC"/>
    <w:rsid w:val="00431C2C"/>
    <w:rsid w:val="00463157"/>
    <w:rsid w:val="00464444"/>
    <w:rsid w:val="00467DB1"/>
    <w:rsid w:val="004C582C"/>
    <w:rsid w:val="004F155C"/>
    <w:rsid w:val="00543B73"/>
    <w:rsid w:val="005C3CFF"/>
    <w:rsid w:val="005F5F93"/>
    <w:rsid w:val="00660F9F"/>
    <w:rsid w:val="00683D02"/>
    <w:rsid w:val="006E7EF3"/>
    <w:rsid w:val="00705D22"/>
    <w:rsid w:val="007D3E5C"/>
    <w:rsid w:val="007E6871"/>
    <w:rsid w:val="008D5CD2"/>
    <w:rsid w:val="00934879"/>
    <w:rsid w:val="009D32BC"/>
    <w:rsid w:val="00AB6284"/>
    <w:rsid w:val="00B364F0"/>
    <w:rsid w:val="00B43269"/>
    <w:rsid w:val="00C878BF"/>
    <w:rsid w:val="00C946BA"/>
    <w:rsid w:val="00D64368"/>
    <w:rsid w:val="00E078D4"/>
    <w:rsid w:val="00F33FF2"/>
    <w:rsid w:val="00F75D80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4B52-AC28-4882-99E5-7F3D73C7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172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3</cp:revision>
  <cp:lastPrinted>2019-05-13T06:53:00Z</cp:lastPrinted>
  <dcterms:created xsi:type="dcterms:W3CDTF">2019-05-13T06:53:00Z</dcterms:created>
  <dcterms:modified xsi:type="dcterms:W3CDTF">2019-05-13T06:54:00Z</dcterms:modified>
</cp:coreProperties>
</file>