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7"/>
        <w:gridCol w:w="3706"/>
        <w:gridCol w:w="378"/>
        <w:gridCol w:w="378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26EA8" w:rsidRPr="00482785" w:rsidRDefault="00126EA8" w:rsidP="00126EA8">
            <w:pPr>
              <w:spacing w:after="0" w:line="240" w:lineRule="auto"/>
            </w:pPr>
            <w:r w:rsidRPr="00482785">
              <w:t xml:space="preserve">Bc. Beáta </w:t>
            </w:r>
            <w:proofErr w:type="spellStart"/>
            <w:r w:rsidRPr="00482785">
              <w:t>Deutscherová</w:t>
            </w:r>
            <w:proofErr w:type="spellEnd"/>
            <w:r w:rsidRPr="00482785">
              <w:t>, MBA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26EA8" w:rsidRDefault="00126EA8" w:rsidP="00126EA8">
            <w:pPr>
              <w:spacing w:after="0" w:line="240" w:lineRule="auto"/>
              <w:jc w:val="left"/>
              <w:rPr>
                <w:b/>
              </w:rPr>
            </w:pPr>
            <w:r w:rsidRPr="00482785">
              <w:rPr>
                <w:b/>
              </w:rPr>
              <w:t>Profesní trajektorie učitel</w:t>
            </w:r>
            <w:r w:rsidRPr="00482785">
              <w:rPr>
                <w:rFonts w:ascii="Calibri" w:hAnsi="Calibri" w:cs="Calibri"/>
                <w:b/>
              </w:rPr>
              <w:t>ů</w:t>
            </w:r>
            <w:r w:rsidRPr="00482785">
              <w:rPr>
                <w:b/>
              </w:rPr>
              <w:t xml:space="preserve"> mateřských a základních škol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622EE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75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26E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26E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26E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26E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B71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26E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26E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B71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26E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26E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B71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26E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26E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126EA8" w:rsidRDefault="00126EA8" w:rsidP="00126EA8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482785">
              <w:t>Práce vychází z pečlivě prostudované literatury o profesionalizaci učitel</w:t>
            </w:r>
            <w:r w:rsidRPr="00482785">
              <w:rPr>
                <w:rFonts w:ascii="Calibri" w:hAnsi="Calibri" w:cs="Calibri"/>
              </w:rPr>
              <w:t>ů</w:t>
            </w:r>
            <w:r w:rsidRPr="00482785">
              <w:t xml:space="preserve"> a její</w:t>
            </w:r>
            <w:r w:rsidR="002D0476">
              <w:t>ho</w:t>
            </w:r>
            <w:r w:rsidRPr="00482785">
              <w:t xml:space="preserve"> zdařilé</w:t>
            </w:r>
            <w:r w:rsidR="002D0476">
              <w:t>ho</w:t>
            </w:r>
            <w:r w:rsidRPr="00482785">
              <w:t xml:space="preserve"> zpracování do teoretické části. Specifikum této diplomové práce je návaznost na bakalářskou práci autorky. Nejde jen o tematickou kontinuitu, ale i o využití části dat získaných v předchozím výzkumu. To je vlastně ideál, jenž by mala vysoká škola podporovat. Teoretická část je lepší než empirická, která p</w:t>
            </w:r>
            <w:r w:rsidRPr="00482785">
              <w:rPr>
                <w:rFonts w:ascii="Calibri" w:hAnsi="Calibri" w:cs="Calibri"/>
              </w:rPr>
              <w:t>ů</w:t>
            </w:r>
            <w:r w:rsidRPr="00482785">
              <w:t>sobí poněkud nehomogenně. Výzkumný soubor se skládá z učitel</w:t>
            </w:r>
            <w:r w:rsidRPr="00482785">
              <w:rPr>
                <w:rFonts w:ascii="Calibri" w:hAnsi="Calibri" w:cs="Calibri"/>
              </w:rPr>
              <w:t>ů</w:t>
            </w:r>
            <w:r w:rsidRPr="00482785">
              <w:t>, ředitel</w:t>
            </w:r>
            <w:r w:rsidRPr="00482785">
              <w:rPr>
                <w:rFonts w:ascii="Calibri" w:hAnsi="Calibri" w:cs="Calibri"/>
              </w:rPr>
              <w:t>ů</w:t>
            </w:r>
            <w:r w:rsidRPr="00482785">
              <w:t>, pracovník</w:t>
            </w:r>
            <w:r w:rsidRPr="00482785">
              <w:rPr>
                <w:rFonts w:ascii="Calibri" w:hAnsi="Calibri" w:cs="Calibri"/>
              </w:rPr>
              <w:t>ů</w:t>
            </w:r>
            <w:r w:rsidRPr="00482785">
              <w:t xml:space="preserve"> inspekce a ministerstva (t</w:t>
            </w:r>
            <w:r>
              <w:t>i</w:t>
            </w:r>
            <w:r w:rsidRPr="00482785">
              <w:t xml:space="preserve"> s</w:t>
            </w:r>
            <w:r>
              <w:t>e</w:t>
            </w:r>
            <w:r w:rsidRPr="00482785">
              <w:t xml:space="preserve"> nehodí do názvu diplomové práce a ani nebyly zakotveny v cílech práce). I když ředitelé a funkcionáři podali zprávu o své profesní trajektorii PŘED nástupem do funkcí, minimálně podvědomě vnášeli do svého vyprávění postoje a hodnoty ze současné pozice. Problematické je, že část dat byla získána prostřednictvím tematického psaní, část pomoci interview. Nicméně, zpracování dat je pečlivé a vyústilo do hutn</w:t>
            </w:r>
            <w:r w:rsidR="002D0476">
              <w:t>ý</w:t>
            </w:r>
            <w:r w:rsidRPr="00482785">
              <w:t>ch závěr</w:t>
            </w:r>
            <w:r w:rsidRPr="00482785">
              <w:rPr>
                <w:rFonts w:ascii="Calibri" w:hAnsi="Calibri" w:cs="Calibri"/>
              </w:rPr>
              <w:t>ů</w:t>
            </w:r>
            <w:r w:rsidRPr="00482785">
              <w:t>. Grafy profesních trajektorií jsou užitečné, nicméně léta mezi letopočty na vodorovné ose by měly korespondovat se skutečným počtem rok</w:t>
            </w:r>
            <w:r w:rsidRPr="00482785">
              <w:rPr>
                <w:rFonts w:ascii="Calibri" w:hAnsi="Calibri" w:cs="Calibri"/>
              </w:rPr>
              <w:t>ů</w:t>
            </w:r>
            <w:r w:rsidRPr="00482785">
              <w:t xml:space="preserve">, které uplynuly. Pak by se jednotlivé </w:t>
            </w:r>
            <w:r w:rsidRPr="00482785">
              <w:lastRenderedPageBreak/>
              <w:t xml:space="preserve">grafy mohly </w:t>
            </w:r>
            <w:r>
              <w:t xml:space="preserve">vzájemně </w:t>
            </w:r>
            <w:r w:rsidRPr="00482785">
              <w:t>porovnávat. Řečeno statisticky, vodorovná os měla být intervalová škála, ne nominální.</w:t>
            </w:r>
            <w:bookmarkStart w:id="0" w:name="_GoBack"/>
            <w:bookmarkEnd w:id="0"/>
          </w:p>
          <w:p w:rsidR="00E76548" w:rsidRDefault="00E76548" w:rsidP="00181A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126EA8" w:rsidRPr="00482785" w:rsidRDefault="00164469" w:rsidP="00126EA8">
            <w:pPr>
              <w:spacing w:after="0" w:line="240" w:lineRule="auto"/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126EA8" w:rsidRPr="00482785">
              <w:t>Jak definujete profesní trajektorii člověka? (v textu definice chybí)</w:t>
            </w:r>
          </w:p>
          <w:p w:rsidR="00181AF4" w:rsidRPr="00126EA8" w:rsidRDefault="00126EA8" w:rsidP="00181AF4">
            <w:pPr>
              <w:spacing w:after="0" w:line="240" w:lineRule="auto"/>
            </w:pPr>
            <w:r>
              <w:t xml:space="preserve">2. </w:t>
            </w:r>
            <w:r w:rsidRPr="00482785">
              <w:t>Část participant</w:t>
            </w:r>
            <w:r w:rsidRPr="00482785">
              <w:rPr>
                <w:rFonts w:ascii="Calibri" w:hAnsi="Calibri" w:cs="Calibri"/>
              </w:rPr>
              <w:t>ů</w:t>
            </w:r>
            <w:r w:rsidRPr="00482785">
              <w:t xml:space="preserve"> nastoupila na dráhu učitele v souladu s rodinnou tradicí. Podle Vašeho názoru, jaké konkrétní vlivy mohli mít rodinní příslušníci na formování profesní identity budoucího učitele?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0B71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proofErr w:type="gramStart"/>
            <w:r w:rsidR="00126EA8">
              <w:rPr>
                <w:rFonts w:ascii="Arial" w:hAnsi="Arial" w:cs="Arial"/>
              </w:rPr>
              <w:t>24.4.2019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9A9" w:rsidRDefault="00A679A9" w:rsidP="00164469">
      <w:pPr>
        <w:spacing w:after="0" w:line="240" w:lineRule="auto"/>
      </w:pPr>
      <w:r>
        <w:separator/>
      </w:r>
    </w:p>
  </w:endnote>
  <w:endnote w:type="continuationSeparator" w:id="0">
    <w:p w:rsidR="00A679A9" w:rsidRDefault="00A679A9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9A9" w:rsidRDefault="00A679A9" w:rsidP="00164469">
      <w:pPr>
        <w:spacing w:after="0" w:line="240" w:lineRule="auto"/>
      </w:pPr>
      <w:r>
        <w:separator/>
      </w:r>
    </w:p>
  </w:footnote>
  <w:footnote w:type="continuationSeparator" w:id="0">
    <w:p w:rsidR="00A679A9" w:rsidRDefault="00A679A9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B71FE"/>
    <w:rsid w:val="001221F9"/>
    <w:rsid w:val="00126EA8"/>
    <w:rsid w:val="00164469"/>
    <w:rsid w:val="001751B1"/>
    <w:rsid w:val="00181AF4"/>
    <w:rsid w:val="00264589"/>
    <w:rsid w:val="002D0476"/>
    <w:rsid w:val="003D5AD8"/>
    <w:rsid w:val="004D1C11"/>
    <w:rsid w:val="005B0DD1"/>
    <w:rsid w:val="00622EED"/>
    <w:rsid w:val="00660E55"/>
    <w:rsid w:val="007B3852"/>
    <w:rsid w:val="00830EA5"/>
    <w:rsid w:val="00832719"/>
    <w:rsid w:val="0085298D"/>
    <w:rsid w:val="00875DAF"/>
    <w:rsid w:val="0088121A"/>
    <w:rsid w:val="009F1B98"/>
    <w:rsid w:val="00A54F32"/>
    <w:rsid w:val="00A679A9"/>
    <w:rsid w:val="00A96683"/>
    <w:rsid w:val="00B11BFC"/>
    <w:rsid w:val="00CA332E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7453"/>
  <w15:docId w15:val="{DFBEF43C-39B6-4121-B420-25547F65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476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5</cp:revision>
  <cp:lastPrinted>2019-04-25T09:46:00Z</cp:lastPrinted>
  <dcterms:created xsi:type="dcterms:W3CDTF">2019-04-23T16:30:00Z</dcterms:created>
  <dcterms:modified xsi:type="dcterms:W3CDTF">2019-04-25T09:46:00Z</dcterms:modified>
</cp:coreProperties>
</file>