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7"/>
        <w:gridCol w:w="377"/>
        <w:gridCol w:w="390"/>
        <w:gridCol w:w="391"/>
        <w:gridCol w:w="377"/>
        <w:gridCol w:w="365"/>
      </w:tblGrid>
      <w:tr w:rsidR="00840F11" w:rsidRPr="007708A0" w14:paraId="27E78166" w14:textId="77777777" w:rsidTr="00957D02">
        <w:tc>
          <w:tcPr>
            <w:tcW w:w="5000" w:type="pct"/>
            <w:gridSpan w:val="8"/>
          </w:tcPr>
          <w:p w14:paraId="020C2B58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2CD7ED70" w14:textId="77777777" w:rsidTr="00063CE1">
        <w:tc>
          <w:tcPr>
            <w:tcW w:w="2030" w:type="pct"/>
          </w:tcPr>
          <w:p w14:paraId="775BE2E5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1B1C6EEB" w14:textId="5103D757" w:rsidR="00840F11" w:rsidRPr="007708A0" w:rsidRDefault="000533E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68349B">
              <w:rPr>
                <w:rFonts w:ascii="Arial" w:hAnsi="Arial" w:cs="Arial"/>
              </w:rPr>
              <w:t xml:space="preserve">Bc. Jan Veselý </w:t>
            </w:r>
          </w:p>
        </w:tc>
      </w:tr>
      <w:tr w:rsidR="00840F11" w:rsidRPr="007708A0" w14:paraId="06FDC9FB" w14:textId="77777777" w:rsidTr="00063CE1">
        <w:tc>
          <w:tcPr>
            <w:tcW w:w="2030" w:type="pct"/>
          </w:tcPr>
          <w:p w14:paraId="72BCA0C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4970C9E2" w14:textId="2EF2819A" w:rsidR="00840F11" w:rsidRPr="007708A0" w:rsidRDefault="0068349B" w:rsidP="0068349B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Aplikace prvků personálního řízení v managementu střední školy</w:t>
            </w:r>
            <w:r w:rsidR="000533EB">
              <w:rPr>
                <w:rFonts w:ascii="Arial" w:hAnsi="Arial" w:cs="Arial"/>
              </w:rPr>
              <w:t xml:space="preserve">  </w:t>
            </w:r>
          </w:p>
        </w:tc>
      </w:tr>
      <w:tr w:rsidR="00840F11" w:rsidRPr="007708A0" w14:paraId="793FB796" w14:textId="77777777" w:rsidTr="00063CE1">
        <w:tc>
          <w:tcPr>
            <w:tcW w:w="2030" w:type="pct"/>
          </w:tcPr>
          <w:p w14:paraId="513A64B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4836CC12" w14:textId="77777777" w:rsidR="00840F11" w:rsidRPr="007708A0" w:rsidRDefault="000533E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Marcela Janíková, Ph.D.</w:t>
            </w:r>
          </w:p>
        </w:tc>
      </w:tr>
      <w:tr w:rsidR="00840F11" w:rsidRPr="007708A0" w14:paraId="6170C686" w14:textId="77777777" w:rsidTr="00063CE1">
        <w:tc>
          <w:tcPr>
            <w:tcW w:w="2030" w:type="pct"/>
          </w:tcPr>
          <w:p w14:paraId="1C72E8A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14:paraId="7F5455E9" w14:textId="77777777" w:rsidR="00840F11" w:rsidRPr="007708A0" w:rsidRDefault="000533E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odborných předmětů pro SŠ</w:t>
            </w:r>
          </w:p>
        </w:tc>
      </w:tr>
      <w:tr w:rsidR="00840F11" w:rsidRPr="007708A0" w14:paraId="22538072" w14:textId="77777777" w:rsidTr="00063CE1">
        <w:tc>
          <w:tcPr>
            <w:tcW w:w="2030" w:type="pct"/>
          </w:tcPr>
          <w:p w14:paraId="3E7CFEB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5C437104" w14:textId="77777777" w:rsidR="00840F11" w:rsidRPr="007708A0" w:rsidRDefault="000533E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14:paraId="0672F58D" w14:textId="77777777" w:rsidTr="00063CE1">
        <w:tc>
          <w:tcPr>
            <w:tcW w:w="2030" w:type="pct"/>
            <w:vAlign w:val="center"/>
          </w:tcPr>
          <w:p w14:paraId="78734EA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7A9D7A8A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 xml:space="preserve">Stupeň </w:t>
            </w:r>
            <w:proofErr w:type="spellStart"/>
            <w:r w:rsidRPr="007708A0">
              <w:rPr>
                <w:rFonts w:ascii="Arial" w:hAnsi="Arial" w:cs="Arial"/>
                <w:b/>
              </w:rPr>
              <w:t>hodnocenídle</w:t>
            </w:r>
            <w:proofErr w:type="spellEnd"/>
            <w:r w:rsidRPr="007708A0">
              <w:rPr>
                <w:rFonts w:ascii="Arial" w:hAnsi="Arial" w:cs="Arial"/>
                <w:b/>
              </w:rPr>
              <w:t xml:space="preserve"> stupnice ECTS</w:t>
            </w:r>
          </w:p>
        </w:tc>
      </w:tr>
      <w:tr w:rsidR="00840F11" w:rsidRPr="007708A0" w14:paraId="33F09E03" w14:textId="77777777" w:rsidTr="00957D02">
        <w:tc>
          <w:tcPr>
            <w:tcW w:w="5000" w:type="pct"/>
            <w:gridSpan w:val="8"/>
            <w:shd w:val="clear" w:color="auto" w:fill="A6A6A6"/>
          </w:tcPr>
          <w:p w14:paraId="0342C79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090C3B1F" w14:textId="77777777" w:rsidTr="00063CE1">
        <w:tc>
          <w:tcPr>
            <w:tcW w:w="3742" w:type="pct"/>
            <w:gridSpan w:val="2"/>
          </w:tcPr>
          <w:p w14:paraId="30EAB9F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37ED70FB" w14:textId="77777777" w:rsidR="00840F11" w:rsidRPr="006D1AC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D1ACB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2B1419C3" w14:textId="77777777" w:rsidR="00840F11" w:rsidRPr="00885E9F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85E9F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3D2D19BE" w14:textId="77777777" w:rsidR="00840F11" w:rsidRPr="00885E9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85E9F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14:paraId="064167F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163D3AD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4606AC4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50FA4ED0" w14:textId="77777777" w:rsidTr="00063CE1">
        <w:tc>
          <w:tcPr>
            <w:tcW w:w="3742" w:type="pct"/>
            <w:gridSpan w:val="2"/>
          </w:tcPr>
          <w:p w14:paraId="3544DC7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2DCBAB8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797F7CFB" w14:textId="77777777" w:rsidR="00840F11" w:rsidRPr="006D1AC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D1ACB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AEA9276" w14:textId="77777777" w:rsidR="00840F11" w:rsidRPr="00B4539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B45399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401744A" w14:textId="77777777" w:rsidR="00840F11" w:rsidRPr="003E1FDF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1FDF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46D6EFEF" w14:textId="77777777" w:rsidR="00840F11" w:rsidRPr="003E1FD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1FDF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vAlign w:val="center"/>
          </w:tcPr>
          <w:p w14:paraId="3EBF6E61" w14:textId="77777777" w:rsidR="00840F11" w:rsidRPr="003E1FDF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1FDF">
              <w:rPr>
                <w:rFonts w:ascii="Arial" w:hAnsi="Arial" w:cs="Arial"/>
              </w:rPr>
              <w:t>F</w:t>
            </w:r>
          </w:p>
        </w:tc>
      </w:tr>
      <w:tr w:rsidR="00840F11" w:rsidRPr="007708A0" w14:paraId="5F291997" w14:textId="77777777" w:rsidTr="00063CE1">
        <w:tc>
          <w:tcPr>
            <w:tcW w:w="3742" w:type="pct"/>
            <w:gridSpan w:val="2"/>
          </w:tcPr>
          <w:p w14:paraId="2DAE57A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1465968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84DAD37" w14:textId="77777777" w:rsidR="00840F11" w:rsidRPr="007065E1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065E1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6FAD278" w14:textId="77777777" w:rsidR="00840F11" w:rsidRPr="00681ECB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81ECB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14:paraId="0F694E5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55EF261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5295FD7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71E60591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46C7968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0E2BBDBA" w14:textId="77777777" w:rsidTr="00063CE1">
        <w:tc>
          <w:tcPr>
            <w:tcW w:w="3742" w:type="pct"/>
            <w:gridSpan w:val="2"/>
          </w:tcPr>
          <w:p w14:paraId="20706DA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142C9C8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0E7DCB9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AF87D4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9EAFEAE" w14:textId="77777777" w:rsidR="00840F11" w:rsidRPr="006D1AC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D1ACB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47395D02" w14:textId="77777777" w:rsidR="00840F11" w:rsidRPr="006D1ACB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D1ACB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vAlign w:val="center"/>
          </w:tcPr>
          <w:p w14:paraId="7EB2030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7A35434C" w14:textId="77777777" w:rsidTr="00063CE1">
        <w:tc>
          <w:tcPr>
            <w:tcW w:w="3742" w:type="pct"/>
            <w:gridSpan w:val="2"/>
          </w:tcPr>
          <w:p w14:paraId="3F1A3E7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6CDA65E4" w14:textId="77777777" w:rsidR="00840F11" w:rsidRPr="006D1AC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D1ACB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183CAC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807CE67" w14:textId="77777777" w:rsidR="00840F11" w:rsidRPr="00885E9F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85E9F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2E85F42D" w14:textId="77777777" w:rsidR="00840F11" w:rsidRPr="005350DD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350DD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14:paraId="63F52302" w14:textId="77777777" w:rsidR="00840F11" w:rsidRPr="005350D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350DD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4E4CFA9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3D789868" w14:textId="77777777" w:rsidTr="00063CE1">
        <w:tc>
          <w:tcPr>
            <w:tcW w:w="3742" w:type="pct"/>
            <w:gridSpan w:val="2"/>
          </w:tcPr>
          <w:p w14:paraId="6863A46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51A715E7" w14:textId="77777777" w:rsidR="00840F11" w:rsidRPr="006D1AC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D1ACB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2001CE2" w14:textId="77777777" w:rsidR="00840F11" w:rsidRPr="007C4026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4026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960B50A" w14:textId="77777777" w:rsidR="00840F11" w:rsidRPr="005350DD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350D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14:paraId="7E0DF72D" w14:textId="77777777" w:rsidR="00840F11" w:rsidRPr="005350D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350DD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78D0828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722CD87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6089D40E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67BA58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613FF407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298F6C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416F8B43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D81922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ED195D3" w14:textId="77777777" w:rsidR="00840F11" w:rsidRPr="00A14CC6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14CC6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96D9299" w14:textId="77777777" w:rsidR="00840F11" w:rsidRPr="0041061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410619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B9DD458" w14:textId="77777777" w:rsidR="00840F11" w:rsidRPr="00410619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1061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0E808D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0A8D86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882EA9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0B9E2073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F3E575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14:paraId="45A981D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2E6074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DB19B77" w14:textId="77777777" w:rsidR="00840F11" w:rsidRPr="006D1AC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D1ACB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1A5DCF4" w14:textId="77777777" w:rsidR="00840F11" w:rsidRPr="00145155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145155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31A4360" w14:textId="77777777" w:rsidR="00840F11" w:rsidRPr="0014515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45155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1977F5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BFCC85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64DBAFB0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C4F9EC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58A878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E7DA347" w14:textId="77777777" w:rsidR="00840F11" w:rsidRPr="00885E9F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85E9F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4EDA9D8" w14:textId="77777777" w:rsidR="00840F11" w:rsidRPr="00885E9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85E9F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C998F2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A1569D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28935A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0AEABFE8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AEFEE5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1979D0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070076E" w14:textId="77777777" w:rsidR="00840F11" w:rsidRPr="007C4026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4026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4DA0AC3" w14:textId="77777777" w:rsidR="00840F11" w:rsidRPr="007C4026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C402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BDBA1C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3DAE97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03BA30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680C340B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6AD0D1C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7F64B1CF" w14:textId="77777777" w:rsidTr="00063CE1">
        <w:tc>
          <w:tcPr>
            <w:tcW w:w="3742" w:type="pct"/>
            <w:gridSpan w:val="2"/>
          </w:tcPr>
          <w:p w14:paraId="3735719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1854C29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06BB09C8" w14:textId="77777777" w:rsidR="00840F11" w:rsidRPr="006D1AC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D1ACB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50730417" w14:textId="77777777" w:rsidR="00840F11" w:rsidRPr="007C4026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4026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770B64D" w14:textId="77777777" w:rsidR="00840F11" w:rsidRPr="007C4026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C4026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14:paraId="6A0EA0E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4E3FC49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5672653E" w14:textId="77777777" w:rsidTr="00063CE1">
        <w:tc>
          <w:tcPr>
            <w:tcW w:w="3742" w:type="pct"/>
            <w:gridSpan w:val="2"/>
          </w:tcPr>
          <w:p w14:paraId="550648C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6D241BB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D48389D" w14:textId="77777777" w:rsidR="00840F11" w:rsidRPr="006D1AC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D1ACB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6B09FB2" w14:textId="77777777" w:rsidR="00840F11" w:rsidRPr="007C4026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4026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0EB667F" w14:textId="77777777" w:rsidR="00840F11" w:rsidRPr="007C4026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C4026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14:paraId="11C819A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448C53A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7659D70B" w14:textId="77777777" w:rsidTr="001C41F4">
        <w:trPr>
          <w:trHeight w:val="6112"/>
        </w:trPr>
        <w:tc>
          <w:tcPr>
            <w:tcW w:w="5000" w:type="pct"/>
            <w:gridSpan w:val="8"/>
          </w:tcPr>
          <w:p w14:paraId="7DA2D61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Odůvodnění hodnocení práce:</w:t>
            </w:r>
          </w:p>
          <w:p w14:paraId="2646E610" w14:textId="7601FCA6" w:rsidR="00840F11" w:rsidRDefault="00C3738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Odchod učitelů ze školství je dnes hojně diskutované téma. Jedním z faktorů může být i neefektivní personální řízení, které má v rukou většinou ředitel škol. Zvolené téma je z mého pohledu zajímavé a aktuální. </w:t>
            </w:r>
          </w:p>
          <w:p w14:paraId="79EB5E5E" w14:textId="4D649DAB" w:rsidR="00B24203" w:rsidRDefault="005A4E0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se člení do čtyř kapitol. </w:t>
            </w:r>
            <w:r w:rsidR="00B24203">
              <w:rPr>
                <w:rFonts w:ascii="Arial" w:hAnsi="Arial" w:cs="Arial"/>
              </w:rPr>
              <w:t xml:space="preserve">V Úvodu by kromě popisu teoretické části, který mohl být stručnější, měl být i popis praktické části a dále vymezení cílů teoretických i praktických. </w:t>
            </w:r>
            <w:r w:rsidR="00042F62">
              <w:rPr>
                <w:rFonts w:ascii="Arial" w:hAnsi="Arial" w:cs="Arial"/>
              </w:rPr>
              <w:t xml:space="preserve">Teoretická část by měla více korespondovat s názvem práce, např. v názvu je „personální řízení“, ale v textu je to vymezováno jako „personální management“ (kap. 2.1). </w:t>
            </w:r>
            <w:r w:rsidR="00056CAE">
              <w:rPr>
                <w:rFonts w:ascii="Arial" w:hAnsi="Arial" w:cs="Arial"/>
              </w:rPr>
              <w:t>Některé pasáže maj</w:t>
            </w:r>
            <w:r w:rsidR="0083080F">
              <w:rPr>
                <w:rFonts w:ascii="Arial" w:hAnsi="Arial" w:cs="Arial"/>
              </w:rPr>
              <w:t xml:space="preserve">í spíše komplexnější charakter – je zde patrná </w:t>
            </w:r>
            <w:r w:rsidR="00056CAE">
              <w:rPr>
                <w:rFonts w:ascii="Arial" w:hAnsi="Arial" w:cs="Arial"/>
              </w:rPr>
              <w:t>snaha</w:t>
            </w:r>
            <w:r w:rsidR="0083080F">
              <w:rPr>
                <w:rFonts w:ascii="Arial" w:hAnsi="Arial" w:cs="Arial"/>
              </w:rPr>
              <w:t xml:space="preserve"> autora</w:t>
            </w:r>
            <w:r w:rsidR="00056CAE">
              <w:rPr>
                <w:rFonts w:ascii="Arial" w:hAnsi="Arial" w:cs="Arial"/>
              </w:rPr>
              <w:t xml:space="preserve"> uchopit problém celistvě</w:t>
            </w:r>
            <w:r w:rsidR="0083080F">
              <w:rPr>
                <w:rFonts w:ascii="Arial" w:hAnsi="Arial" w:cs="Arial"/>
              </w:rPr>
              <w:t>, např. kap. 1.1. P</w:t>
            </w:r>
            <w:r w:rsidR="00056CAE">
              <w:rPr>
                <w:rFonts w:ascii="Arial" w:hAnsi="Arial" w:cs="Arial"/>
              </w:rPr>
              <w:t>ro účely bakalářské práce b</w:t>
            </w:r>
            <w:r w:rsidR="0083080F">
              <w:rPr>
                <w:rFonts w:ascii="Arial" w:hAnsi="Arial" w:cs="Arial"/>
              </w:rPr>
              <w:t xml:space="preserve">y bylo vhodné je více směřovat k tématu. </w:t>
            </w:r>
            <w:r w:rsidR="00654B1A">
              <w:rPr>
                <w:rFonts w:ascii="Arial" w:hAnsi="Arial" w:cs="Arial"/>
              </w:rPr>
              <w:t xml:space="preserve">Dále bych doporučovala více členit text práce pomocí vizuálních prvků (např. tabulka, odrážky, tučné písmo). V textu je popsána spousta prvků personálního řízení, ale tím, že jsou v rámci většího textu, tak ty prvky zanikají. </w:t>
            </w:r>
            <w:r w:rsidR="0012690A">
              <w:rPr>
                <w:rFonts w:ascii="Arial" w:hAnsi="Arial" w:cs="Arial"/>
              </w:rPr>
              <w:t>V závěru teore</w:t>
            </w:r>
            <w:r w:rsidR="006528DC">
              <w:rPr>
                <w:rFonts w:ascii="Arial" w:hAnsi="Arial" w:cs="Arial"/>
              </w:rPr>
              <w:t>tické části je její shrnutí, které považuji za zdařilé. V této souvislosti by pro mě jako čtenáře bylo přínosné, kdyby tímto stylem</w:t>
            </w:r>
            <w:r w:rsidR="004B7806">
              <w:rPr>
                <w:rFonts w:ascii="Arial" w:hAnsi="Arial" w:cs="Arial"/>
              </w:rPr>
              <w:t xml:space="preserve"> autor</w:t>
            </w:r>
            <w:r w:rsidR="006528DC">
              <w:rPr>
                <w:rFonts w:ascii="Arial" w:hAnsi="Arial" w:cs="Arial"/>
              </w:rPr>
              <w:t xml:space="preserve"> komentoval každou teoretickou kapitolu – bylo by z toho totiž patrné, jaké myšlenkové procesy vedly autora ke struktuře jednotlivých kapitol, tudíž by text bylo možné lépe vztáhnout k problematice personálního řízení. </w:t>
            </w:r>
          </w:p>
          <w:p w14:paraId="141E3E3F" w14:textId="3F616159" w:rsidR="00AA6B88" w:rsidRPr="007708A0" w:rsidRDefault="004B4E7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praktické části bych zpřesnila formulaci výzkumného cíle, aby souhlasil s názvem práce, např. „…zjistit, jakým způsobem jsou aplikovány prvky personálního řízení…“. Výzkumné otázky je nutné zakončit otazníkem. Postrádám hlavní výzkumnou otázku, uvedeny jsou jen dílčí, které se váží k dílčím cílům. </w:t>
            </w:r>
            <w:r w:rsidR="00B45399">
              <w:rPr>
                <w:rFonts w:ascii="Arial" w:hAnsi="Arial" w:cs="Arial"/>
              </w:rPr>
              <w:t>Oceňuji zohle</w:t>
            </w:r>
            <w:r w:rsidR="00150FF9">
              <w:rPr>
                <w:rFonts w:ascii="Arial" w:hAnsi="Arial" w:cs="Arial"/>
              </w:rPr>
              <w:t>dnění etického hlediska výzkumu</w:t>
            </w:r>
            <w:r w:rsidR="00B45399">
              <w:rPr>
                <w:rFonts w:ascii="Arial" w:hAnsi="Arial" w:cs="Arial"/>
              </w:rPr>
              <w:t>.</w:t>
            </w:r>
            <w:r w:rsidR="00150FF9">
              <w:rPr>
                <w:rFonts w:ascii="Arial" w:hAnsi="Arial" w:cs="Arial"/>
              </w:rPr>
              <w:t xml:space="preserve"> V příloze by se měla objevit struktura interview a výzkumný nástroj by měl být stručně okomentován i v praktické části (z jakých částí se skládá, zda je původním dílem autora práce apod.). </w:t>
            </w:r>
            <w:r w:rsidR="00537223">
              <w:rPr>
                <w:rFonts w:ascii="Arial" w:hAnsi="Arial" w:cs="Arial"/>
              </w:rPr>
              <w:t xml:space="preserve">Samotné komentování jednotlivých kategorií je na dobré úrovni. </w:t>
            </w:r>
            <w:r w:rsidR="00F44572">
              <w:rPr>
                <w:rFonts w:ascii="Arial" w:hAnsi="Arial" w:cs="Arial"/>
              </w:rPr>
              <w:t xml:space="preserve">Oceňuji také schéma kategorií a subkategorií, nikoli kódů, jak je uvedeno (s. 57). Zařazení některých kategorií však vyvolává otázku, jak tato kategorie souvisí s tématem práce (např. Hrozba neznalosti moderních technologií). </w:t>
            </w:r>
            <w:r w:rsidR="00B45399">
              <w:rPr>
                <w:rFonts w:ascii="Arial" w:hAnsi="Arial" w:cs="Arial"/>
              </w:rPr>
              <w:t xml:space="preserve">  </w:t>
            </w:r>
          </w:p>
          <w:p w14:paraId="4F22EB81" w14:textId="637689AE" w:rsidR="00840F11" w:rsidRDefault="00B24203" w:rsidP="00A029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práci se vyskytuje </w:t>
            </w:r>
            <w:r w:rsidR="000555CF">
              <w:rPr>
                <w:rFonts w:ascii="Arial" w:hAnsi="Arial" w:cs="Arial"/>
              </w:rPr>
              <w:t>poměrně hodně gramatických, stylistických</w:t>
            </w:r>
            <w:r w:rsidR="00A029EB">
              <w:rPr>
                <w:rFonts w:ascii="Arial" w:hAnsi="Arial" w:cs="Arial"/>
              </w:rPr>
              <w:t xml:space="preserve"> chyb</w:t>
            </w:r>
            <w:r w:rsidR="000555CF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 xml:space="preserve"> překlepů. Pozor na používání adekvátní terminologie, např. u slova „kantor“</w:t>
            </w:r>
            <w:r w:rsidR="004B4E7F">
              <w:rPr>
                <w:rFonts w:ascii="Arial" w:hAnsi="Arial" w:cs="Arial"/>
              </w:rPr>
              <w:t>, „interview“ vs. „rozhovor“</w:t>
            </w:r>
            <w:r w:rsidR="00503168">
              <w:rPr>
                <w:rFonts w:ascii="Arial" w:hAnsi="Arial" w:cs="Arial"/>
              </w:rPr>
              <w:t xml:space="preserve">. Co se týče citací v textu, „tečka“ se na konci věty píše až za závorkou s odkazovanou literaturou, nikoli před ní. Seznam použité literatury není vždy v souladu s citační normou, např. rok vydání se píše za autory, nikoli na konci odkazu na literaturu. </w:t>
            </w:r>
          </w:p>
          <w:p w14:paraId="2F51F612" w14:textId="11AACACB" w:rsidR="0091065A" w:rsidRPr="007708A0" w:rsidRDefault="0091065A" w:rsidP="00A029EB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840F11" w:rsidRPr="007708A0" w14:paraId="5393818F" w14:textId="77777777" w:rsidTr="00957D02">
        <w:tc>
          <w:tcPr>
            <w:tcW w:w="5000" w:type="pct"/>
            <w:gridSpan w:val="8"/>
          </w:tcPr>
          <w:p w14:paraId="6F9BBE4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14:paraId="44DF783E" w14:textId="6406C8AF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755F34">
              <w:rPr>
                <w:rFonts w:ascii="Arial" w:hAnsi="Arial" w:cs="Arial"/>
              </w:rPr>
              <w:t xml:space="preserve"> </w:t>
            </w:r>
            <w:r w:rsidR="00D47040">
              <w:rPr>
                <w:rFonts w:ascii="Arial" w:hAnsi="Arial" w:cs="Arial"/>
              </w:rPr>
              <w:t>Vyjmenujte</w:t>
            </w:r>
            <w:r w:rsidR="00BE538F">
              <w:rPr>
                <w:rFonts w:ascii="Arial" w:hAnsi="Arial" w:cs="Arial"/>
              </w:rPr>
              <w:t xml:space="preserve"> konkrétní prvky </w:t>
            </w:r>
            <w:r w:rsidR="00654B1A">
              <w:rPr>
                <w:rFonts w:ascii="Arial" w:hAnsi="Arial" w:cs="Arial"/>
              </w:rPr>
              <w:t>personálního řízení v managementu střední školy</w:t>
            </w:r>
            <w:r w:rsidR="00D47040">
              <w:rPr>
                <w:rFonts w:ascii="Arial" w:hAnsi="Arial" w:cs="Arial"/>
              </w:rPr>
              <w:t xml:space="preserve">. </w:t>
            </w:r>
            <w:r w:rsidR="00654B1A">
              <w:rPr>
                <w:rFonts w:ascii="Arial" w:hAnsi="Arial" w:cs="Arial"/>
              </w:rPr>
              <w:t xml:space="preserve"> </w:t>
            </w:r>
          </w:p>
          <w:p w14:paraId="4C14C341" w14:textId="6C1E46B9" w:rsidR="00840F11" w:rsidRPr="007708A0" w:rsidRDefault="00840F11" w:rsidP="00B4539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592A41">
              <w:rPr>
                <w:rFonts w:ascii="Arial" w:hAnsi="Arial" w:cs="Arial"/>
              </w:rPr>
              <w:t xml:space="preserve"> </w:t>
            </w:r>
            <w:r w:rsidR="004B4E7F">
              <w:rPr>
                <w:rFonts w:ascii="Arial" w:hAnsi="Arial" w:cs="Arial"/>
              </w:rPr>
              <w:t xml:space="preserve">V jakém kraji se nachází vybraná škola z výzkumného šetření? Proč do výzkumu nebyl zahrnut ředitel školy a zástupce? </w:t>
            </w:r>
          </w:p>
        </w:tc>
      </w:tr>
      <w:tr w:rsidR="00840F11" w:rsidRPr="007708A0" w14:paraId="19D201D4" w14:textId="77777777" w:rsidTr="00063CE1">
        <w:tc>
          <w:tcPr>
            <w:tcW w:w="3742" w:type="pct"/>
            <w:gridSpan w:val="2"/>
          </w:tcPr>
          <w:p w14:paraId="5CDE28D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51D1641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14:paraId="68F8E79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14:paraId="2FD8AE7F" w14:textId="77777777" w:rsidR="00840F11" w:rsidRPr="001C41F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1C41F4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26AB0B8A" w14:textId="77777777" w:rsidR="00840F11" w:rsidRPr="006F3CD2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3CD2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</w:tcPr>
          <w:p w14:paraId="0AE678F7" w14:textId="77777777" w:rsidR="00840F11" w:rsidRPr="006F3CD2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F3CD2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14:paraId="46BB485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5370E605" w14:textId="77777777" w:rsidTr="00063CE1">
        <w:tc>
          <w:tcPr>
            <w:tcW w:w="3742" w:type="pct"/>
            <w:gridSpan w:val="2"/>
            <w:vAlign w:val="center"/>
          </w:tcPr>
          <w:p w14:paraId="289CD08C" w14:textId="487C4FBC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25B35">
              <w:rPr>
                <w:rFonts w:ascii="Arial" w:hAnsi="Arial" w:cs="Arial"/>
              </w:rPr>
              <w:t xml:space="preserve"> 14</w:t>
            </w:r>
            <w:r w:rsidR="000533EB">
              <w:rPr>
                <w:rFonts w:ascii="Arial" w:hAnsi="Arial" w:cs="Arial"/>
              </w:rPr>
              <w:t xml:space="preserve">. 5. 2019 </w:t>
            </w:r>
          </w:p>
        </w:tc>
        <w:tc>
          <w:tcPr>
            <w:tcW w:w="1258" w:type="pct"/>
            <w:gridSpan w:val="6"/>
            <w:vAlign w:val="center"/>
          </w:tcPr>
          <w:p w14:paraId="22F95CF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2D3529AE" w14:textId="77777777" w:rsidR="00840F11" w:rsidRDefault="00840F11" w:rsidP="00840F11"/>
    <w:p w14:paraId="6B8CC635" w14:textId="77777777" w:rsidR="00BD32D9" w:rsidRDefault="00827308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B5D63" w14:textId="77777777" w:rsidR="002F5EC5" w:rsidRDefault="002F5EC5" w:rsidP="00840F11">
      <w:pPr>
        <w:spacing w:after="0" w:line="240" w:lineRule="auto"/>
      </w:pPr>
      <w:r>
        <w:separator/>
      </w:r>
    </w:p>
  </w:endnote>
  <w:endnote w:type="continuationSeparator" w:id="0">
    <w:p w14:paraId="230CA4C2" w14:textId="77777777" w:rsidR="002F5EC5" w:rsidRDefault="002F5EC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800C0" w14:textId="77777777" w:rsidR="002F5EC5" w:rsidRDefault="002F5EC5" w:rsidP="00840F11">
      <w:pPr>
        <w:spacing w:after="0" w:line="240" w:lineRule="auto"/>
      </w:pPr>
      <w:r>
        <w:separator/>
      </w:r>
    </w:p>
  </w:footnote>
  <w:footnote w:type="continuationSeparator" w:id="0">
    <w:p w14:paraId="45ECFEE6" w14:textId="77777777" w:rsidR="002F5EC5" w:rsidRDefault="002F5EC5" w:rsidP="00840F11">
      <w:pPr>
        <w:spacing w:after="0" w:line="240" w:lineRule="auto"/>
      </w:pPr>
      <w:r>
        <w:continuationSeparator/>
      </w:r>
    </w:p>
  </w:footnote>
  <w:footnote w:id="1">
    <w:p w14:paraId="1CC8C9B1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42F62"/>
    <w:rsid w:val="000533EB"/>
    <w:rsid w:val="00054623"/>
    <w:rsid w:val="000555CF"/>
    <w:rsid w:val="00056CAE"/>
    <w:rsid w:val="00063CE1"/>
    <w:rsid w:val="0007651F"/>
    <w:rsid w:val="00125B35"/>
    <w:rsid w:val="0012690A"/>
    <w:rsid w:val="00144D58"/>
    <w:rsid w:val="00145155"/>
    <w:rsid w:val="00150FF9"/>
    <w:rsid w:val="001C41F4"/>
    <w:rsid w:val="00283D70"/>
    <w:rsid w:val="002C13BD"/>
    <w:rsid w:val="002F5EC5"/>
    <w:rsid w:val="003649D8"/>
    <w:rsid w:val="003E1BEF"/>
    <w:rsid w:val="003E1FDF"/>
    <w:rsid w:val="00410619"/>
    <w:rsid w:val="00415A31"/>
    <w:rsid w:val="004B4E7F"/>
    <w:rsid w:val="004B7806"/>
    <w:rsid w:val="00503168"/>
    <w:rsid w:val="005350DD"/>
    <w:rsid w:val="00537223"/>
    <w:rsid w:val="00574D74"/>
    <w:rsid w:val="00582FA6"/>
    <w:rsid w:val="00592A41"/>
    <w:rsid w:val="005A4E08"/>
    <w:rsid w:val="0061768B"/>
    <w:rsid w:val="00631BF4"/>
    <w:rsid w:val="006528DC"/>
    <w:rsid w:val="00654B1A"/>
    <w:rsid w:val="00681ECB"/>
    <w:rsid w:val="0068349B"/>
    <w:rsid w:val="00693A6E"/>
    <w:rsid w:val="006D1ACB"/>
    <w:rsid w:val="006F3CD2"/>
    <w:rsid w:val="007065E1"/>
    <w:rsid w:val="00755F34"/>
    <w:rsid w:val="007C4026"/>
    <w:rsid w:val="00827308"/>
    <w:rsid w:val="0083080F"/>
    <w:rsid w:val="00840F11"/>
    <w:rsid w:val="00885E9F"/>
    <w:rsid w:val="008F2415"/>
    <w:rsid w:val="0091065A"/>
    <w:rsid w:val="009C4D29"/>
    <w:rsid w:val="009D49EF"/>
    <w:rsid w:val="00A029EB"/>
    <w:rsid w:val="00A14CC6"/>
    <w:rsid w:val="00A26F52"/>
    <w:rsid w:val="00A75135"/>
    <w:rsid w:val="00AA6B88"/>
    <w:rsid w:val="00B24203"/>
    <w:rsid w:val="00B3205A"/>
    <w:rsid w:val="00B45399"/>
    <w:rsid w:val="00B45C8F"/>
    <w:rsid w:val="00B85A3F"/>
    <w:rsid w:val="00BE538F"/>
    <w:rsid w:val="00C37382"/>
    <w:rsid w:val="00C4524E"/>
    <w:rsid w:val="00C67E53"/>
    <w:rsid w:val="00CB3391"/>
    <w:rsid w:val="00D10A98"/>
    <w:rsid w:val="00D173F1"/>
    <w:rsid w:val="00D312ED"/>
    <w:rsid w:val="00D47040"/>
    <w:rsid w:val="00D57A75"/>
    <w:rsid w:val="00D67E07"/>
    <w:rsid w:val="00DE56C6"/>
    <w:rsid w:val="00E80B81"/>
    <w:rsid w:val="00F44572"/>
    <w:rsid w:val="00F520CF"/>
    <w:rsid w:val="00FE1255"/>
    <w:rsid w:val="00FE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69AE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55F3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1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73F1"/>
    <w:rPr>
      <w:rFonts w:ascii="Trebuchet MS" w:eastAsia="Times New Roman" w:hAnsi="Trebuchet MS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1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73F1"/>
    <w:rPr>
      <w:rFonts w:ascii="Trebuchet MS" w:eastAsia="Times New Roman" w:hAnsi="Trebuchet MS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643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Marcela Janíková</cp:lastModifiedBy>
  <cp:revision>34</cp:revision>
  <dcterms:created xsi:type="dcterms:W3CDTF">2019-05-14T10:39:00Z</dcterms:created>
  <dcterms:modified xsi:type="dcterms:W3CDTF">2019-05-15T10:42:00Z</dcterms:modified>
</cp:coreProperties>
</file>