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5"/>
        <w:gridCol w:w="376"/>
        <w:gridCol w:w="377"/>
        <w:gridCol w:w="391"/>
        <w:gridCol w:w="391"/>
        <w:gridCol w:w="377"/>
        <w:gridCol w:w="365"/>
      </w:tblGrid>
      <w:tr w:rsidR="00840F11" w:rsidRPr="007708A0" w:rsidTr="00957D02">
        <w:tc>
          <w:tcPr>
            <w:tcW w:w="5000" w:type="pct"/>
            <w:gridSpan w:val="8"/>
          </w:tcPr>
          <w:p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rsidTr="00063CE1">
        <w:tc>
          <w:tcPr>
            <w:tcW w:w="2030"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rsidR="00840F11" w:rsidRPr="007708A0" w:rsidRDefault="00F73DD9" w:rsidP="00957D02">
            <w:pPr>
              <w:spacing w:after="0" w:line="240" w:lineRule="auto"/>
              <w:rPr>
                <w:rFonts w:ascii="Arial" w:hAnsi="Arial" w:cs="Arial"/>
              </w:rPr>
            </w:pPr>
            <w:r>
              <w:rPr>
                <w:rFonts w:ascii="Arial" w:hAnsi="Arial" w:cs="Arial"/>
              </w:rPr>
              <w:t>Ing. Petra Vladařová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rsidR="00840F11" w:rsidRPr="007708A0" w:rsidRDefault="00F73DD9" w:rsidP="00957D02">
            <w:pPr>
              <w:spacing w:after="0" w:line="240" w:lineRule="auto"/>
              <w:rPr>
                <w:rFonts w:ascii="Arial" w:hAnsi="Arial" w:cs="Arial"/>
              </w:rPr>
            </w:pPr>
            <w:r>
              <w:rPr>
                <w:rFonts w:ascii="Arial" w:hAnsi="Arial" w:cs="Arial"/>
              </w:rPr>
              <w:t>Další vzdělávání učitelů středních škol v kontextu jejich vzdělávacích potřeb</w:t>
            </w:r>
          </w:p>
        </w:tc>
      </w:tr>
      <w:tr w:rsidR="00840F11" w:rsidRPr="007708A0" w:rsidTr="00063CE1">
        <w:tc>
          <w:tcPr>
            <w:tcW w:w="2030" w:type="pct"/>
          </w:tcPr>
          <w:p w:rsidR="00840F11" w:rsidRPr="007708A0" w:rsidRDefault="00840F11" w:rsidP="00F73DD9">
            <w:pPr>
              <w:spacing w:after="0" w:line="240" w:lineRule="auto"/>
              <w:rPr>
                <w:rFonts w:ascii="Arial" w:hAnsi="Arial" w:cs="Arial"/>
              </w:rPr>
            </w:pPr>
            <w:r w:rsidRPr="007708A0">
              <w:rPr>
                <w:rFonts w:ascii="Arial" w:hAnsi="Arial" w:cs="Arial"/>
              </w:rPr>
              <w:t xml:space="preserve">Jméno a příjmení oponenta </w:t>
            </w:r>
          </w:p>
        </w:tc>
        <w:tc>
          <w:tcPr>
            <w:tcW w:w="2970" w:type="pct"/>
            <w:gridSpan w:val="7"/>
          </w:tcPr>
          <w:p w:rsidR="00840F11" w:rsidRPr="007708A0" w:rsidRDefault="00F73DD9" w:rsidP="00957D02">
            <w:pPr>
              <w:spacing w:after="0" w:line="240" w:lineRule="auto"/>
              <w:rPr>
                <w:rFonts w:ascii="Arial" w:hAnsi="Arial" w:cs="Arial"/>
              </w:rPr>
            </w:pPr>
            <w:r>
              <w:rPr>
                <w:rFonts w:ascii="Arial" w:hAnsi="Arial" w:cs="Arial"/>
              </w:rPr>
              <w:t>doc. PaedDr. Adriana Wiegerová, PhD.</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rsidR="00840F11" w:rsidRPr="007708A0" w:rsidRDefault="00F73DD9" w:rsidP="00957D02">
            <w:pPr>
              <w:spacing w:after="0" w:line="240" w:lineRule="auto"/>
              <w:rPr>
                <w:rFonts w:ascii="Arial" w:hAnsi="Arial" w:cs="Arial"/>
              </w:rPr>
            </w:pPr>
            <w:r>
              <w:rPr>
                <w:rFonts w:ascii="Arial" w:hAnsi="Arial" w:cs="Arial"/>
              </w:rPr>
              <w:t>Učitelství odborných předmětů pro SŠ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rsidR="00840F11" w:rsidRPr="007708A0" w:rsidRDefault="00F73DD9" w:rsidP="00957D02">
            <w:pPr>
              <w:spacing w:after="0" w:line="240" w:lineRule="auto"/>
              <w:rPr>
                <w:rFonts w:ascii="Arial" w:hAnsi="Arial" w:cs="Arial"/>
              </w:rPr>
            </w:pPr>
            <w:r>
              <w:rPr>
                <w:rFonts w:ascii="Arial" w:hAnsi="Arial" w:cs="Arial"/>
              </w:rPr>
              <w:t>kombinovaná</w:t>
            </w:r>
          </w:p>
        </w:tc>
      </w:tr>
      <w:tr w:rsidR="00840F11" w:rsidRPr="007708A0" w:rsidTr="00063CE1">
        <w:tc>
          <w:tcPr>
            <w:tcW w:w="2030"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F73DD9">
              <w:rPr>
                <w:rFonts w:ascii="Arial" w:hAnsi="Arial" w:cs="Arial"/>
                <w:b/>
              </w:rPr>
              <w:t xml:space="preserve"> </w:t>
            </w:r>
            <w:r w:rsidRPr="007708A0">
              <w:rPr>
                <w:rFonts w:ascii="Arial" w:hAnsi="Arial" w:cs="Arial"/>
                <w:b/>
              </w:rPr>
              <w:t>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7860CB" w:rsidP="00957D02">
            <w:pPr>
              <w:spacing w:after="0" w:line="240" w:lineRule="auto"/>
              <w:rPr>
                <w:rFonts w:ascii="Arial" w:hAnsi="Arial" w:cs="Arial"/>
              </w:rPr>
            </w:pPr>
            <w:r>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7860CB" w:rsidP="00957D02">
            <w:pPr>
              <w:spacing w:after="0" w:line="240" w:lineRule="auto"/>
              <w:rPr>
                <w:rFonts w:ascii="Arial" w:hAnsi="Arial" w:cs="Arial"/>
              </w:rPr>
            </w:pPr>
            <w:r>
              <w:rPr>
                <w:rFonts w:ascii="Arial" w:hAnsi="Arial" w:cs="Arial"/>
              </w:rPr>
              <w:t>E</w:t>
            </w: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p>
          <w:p w:rsidR="00840F11" w:rsidRPr="007708A0" w:rsidRDefault="00840F11"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7860CB" w:rsidP="00957D02">
            <w:pPr>
              <w:spacing w:after="0" w:line="240" w:lineRule="auto"/>
              <w:rPr>
                <w:rFonts w:ascii="Arial" w:hAnsi="Arial" w:cs="Arial"/>
              </w:rPr>
            </w:pPr>
            <w:r>
              <w:rPr>
                <w:rFonts w:ascii="Arial" w:hAnsi="Arial" w:cs="Arial"/>
              </w:rPr>
              <w:t>E</w:t>
            </w: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7860CB" w:rsidRDefault="007860CB" w:rsidP="00957D02">
            <w:pPr>
              <w:spacing w:after="0" w:line="240" w:lineRule="auto"/>
              <w:rPr>
                <w:rFonts w:ascii="Arial" w:hAnsi="Arial" w:cs="Arial"/>
                <w:b/>
              </w:rPr>
            </w:pPr>
          </w:p>
          <w:p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rsidR="00840F11" w:rsidRDefault="007860CB" w:rsidP="00957D02">
            <w:pPr>
              <w:spacing w:after="0" w:line="240" w:lineRule="auto"/>
              <w:rPr>
                <w:rFonts w:ascii="Arial" w:hAnsi="Arial" w:cs="Arial"/>
              </w:rPr>
            </w:pPr>
            <w:r>
              <w:rPr>
                <w:rFonts w:ascii="Arial" w:hAnsi="Arial" w:cs="Arial"/>
              </w:rPr>
              <w:t xml:space="preserve">Předkládána bakalářská práce je zaměřena na zjišťování potřeb vzdělávání učitelů středních škol. V kontextu výzev OECD a cílů dalšího vzdělávání pedagogických pracovníků je téma práce aktuální a má svůj potenciál. </w:t>
            </w:r>
          </w:p>
          <w:p w:rsidR="000A5E84" w:rsidRDefault="000A5E84" w:rsidP="00957D02">
            <w:pPr>
              <w:spacing w:after="0" w:line="240" w:lineRule="auto"/>
              <w:rPr>
                <w:rFonts w:ascii="Arial" w:hAnsi="Arial" w:cs="Arial"/>
              </w:rPr>
            </w:pPr>
            <w:r>
              <w:rPr>
                <w:rFonts w:ascii="Arial" w:hAnsi="Arial" w:cs="Arial"/>
              </w:rPr>
              <w:t xml:space="preserve">Abstrakt je zpracován povrchně a potřeboval by vycizelovat. </w:t>
            </w:r>
          </w:p>
          <w:p w:rsidR="00311C1B" w:rsidRDefault="00311C1B" w:rsidP="00957D02">
            <w:pPr>
              <w:spacing w:after="0" w:line="240" w:lineRule="auto"/>
              <w:rPr>
                <w:rFonts w:ascii="Arial" w:hAnsi="Arial" w:cs="Arial"/>
              </w:rPr>
            </w:pPr>
            <w:r>
              <w:rPr>
                <w:rFonts w:ascii="Arial" w:hAnsi="Arial" w:cs="Arial"/>
              </w:rPr>
              <w:t>Teoretická část práce má kompilační podobu a úprava odkazů publikačních výstupů není jednotní. Autorka v textu používá jako kariéra a profesionalizace učitele v synonymické podobě, přičemž nejde o slova stejného významu. Čtenář pak při sledování textu nedokáže posoudit, oč vlastně autorce jde. Kariéra přece může mít různé podoby. Může být zaměstnanecká, profesní, rodinná, ale také jiná. Oč tedy jde a není jasné, jestli tomu autorka vlastně rozumí. Na některých místech, resp. v některých kapitolách vychází autorka z prací jednoho odborníka</w:t>
            </w:r>
            <w:r w:rsidR="000A5E84">
              <w:rPr>
                <w:rFonts w:ascii="Arial" w:hAnsi="Arial" w:cs="Arial"/>
              </w:rPr>
              <w:t xml:space="preserve"> (například s. 17, subkapitola 2.2.1). Přehled dalších forem vzdělávacích akcií by si zasluhoval jistou dávku kreativity a alespoň systematičnosti. Proč formy na s. 19, které údajně preferují učitelé, nekorespondují s kapitolou o hlavních formách vzdělávání? </w:t>
            </w:r>
          </w:p>
          <w:p w:rsidR="000A5E84" w:rsidRPr="007708A0" w:rsidRDefault="000A5E84" w:rsidP="00957D02">
            <w:pPr>
              <w:spacing w:after="0" w:line="240" w:lineRule="auto"/>
              <w:rPr>
                <w:rFonts w:ascii="Arial" w:hAnsi="Arial" w:cs="Arial"/>
              </w:rPr>
            </w:pPr>
            <w:r>
              <w:rPr>
                <w:rFonts w:ascii="Arial" w:hAnsi="Arial" w:cs="Arial"/>
              </w:rPr>
              <w:lastRenderedPageBreak/>
              <w:t xml:space="preserve">Empirická část práce je postavená na jakémsi průzkumném šetření, které se těžce hodnotí, protože nejde ani o výzkum a ani o žádnou aplikaci. Když </w:t>
            </w:r>
            <w:r w:rsidR="00057770">
              <w:rPr>
                <w:rFonts w:ascii="Arial" w:hAnsi="Arial" w:cs="Arial"/>
              </w:rPr>
              <w:t xml:space="preserve">bychom </w:t>
            </w:r>
            <w:r>
              <w:rPr>
                <w:rFonts w:ascii="Arial" w:hAnsi="Arial" w:cs="Arial"/>
              </w:rPr>
              <w:t>zůstali na hranici toho, že jde o jakýsi kvazi výzkum, pak jeho cíle jsou minimálně diskutabilní a nedají se naplnit. Nemá tedy pro mě ani význam polemizovat o výsledcích průzkumu, když jeho výpovědní hodnota je mizivá. Výsledky, které jsou prezentovány v</w:t>
            </w:r>
            <w:r w:rsidR="00057770">
              <w:rPr>
                <w:rFonts w:ascii="Arial" w:hAnsi="Arial" w:cs="Arial"/>
              </w:rPr>
              <w:t> </w:t>
            </w:r>
            <w:r>
              <w:rPr>
                <w:rFonts w:ascii="Arial" w:hAnsi="Arial" w:cs="Arial"/>
              </w:rPr>
              <w:t>závěrech</w:t>
            </w:r>
            <w:r w:rsidR="00057770">
              <w:rPr>
                <w:rFonts w:ascii="Arial" w:hAnsi="Arial" w:cs="Arial"/>
              </w:rPr>
              <w:t>,</w:t>
            </w:r>
            <w:r>
              <w:rPr>
                <w:rFonts w:ascii="Arial" w:hAnsi="Arial" w:cs="Arial"/>
              </w:rPr>
              <w:t xml:space="preserve"> jsou předpokladatelné a domnívám se, že zřejmé i bez jakéhokoliv šetření.</w:t>
            </w:r>
          </w:p>
          <w:p w:rsidR="00840F11" w:rsidRPr="007708A0" w:rsidRDefault="00057770" w:rsidP="00957D02">
            <w:pPr>
              <w:spacing w:after="0" w:line="240" w:lineRule="auto"/>
              <w:rPr>
                <w:rFonts w:ascii="Arial" w:hAnsi="Arial" w:cs="Arial"/>
              </w:rPr>
            </w:pPr>
            <w:r>
              <w:rPr>
                <w:rFonts w:ascii="Arial" w:hAnsi="Arial" w:cs="Arial"/>
              </w:rPr>
              <w:t>Práci doporučuji k obhajobě.</w:t>
            </w:r>
          </w:p>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311C1B" w:rsidRDefault="00311C1B" w:rsidP="00957D02">
            <w:pPr>
              <w:spacing w:after="0" w:line="240" w:lineRule="auto"/>
              <w:rPr>
                <w:rFonts w:ascii="Arial" w:hAnsi="Arial" w:cs="Arial"/>
                <w:b/>
              </w:rPr>
            </w:pPr>
          </w:p>
          <w:p w:rsidR="00840F11" w:rsidRPr="007708A0" w:rsidRDefault="00840F11" w:rsidP="00957D02">
            <w:pPr>
              <w:spacing w:after="0" w:line="240" w:lineRule="auto"/>
              <w:rPr>
                <w:rFonts w:ascii="Arial" w:hAnsi="Arial" w:cs="Arial"/>
                <w:b/>
              </w:rPr>
            </w:pPr>
            <w:r w:rsidRPr="007708A0">
              <w:rPr>
                <w:rFonts w:ascii="Arial" w:hAnsi="Arial" w:cs="Arial"/>
                <w:b/>
              </w:rPr>
              <w:t>Otázky k obhajobě:</w:t>
            </w:r>
          </w:p>
          <w:p w:rsidR="00840F11" w:rsidRPr="007708A0" w:rsidRDefault="00840F11" w:rsidP="00957D02">
            <w:pPr>
              <w:spacing w:after="0" w:line="240" w:lineRule="auto"/>
              <w:rPr>
                <w:rFonts w:ascii="Arial" w:hAnsi="Arial" w:cs="Arial"/>
              </w:rPr>
            </w:pPr>
            <w:r w:rsidRPr="007708A0">
              <w:rPr>
                <w:rFonts w:ascii="Arial" w:hAnsi="Arial" w:cs="Arial"/>
              </w:rPr>
              <w:t>1.</w:t>
            </w:r>
            <w:r w:rsidR="007860CB">
              <w:rPr>
                <w:rFonts w:ascii="Arial" w:hAnsi="Arial" w:cs="Arial"/>
              </w:rPr>
              <w:t xml:space="preserve"> Jak profesionalizace učitele souvisí</w:t>
            </w:r>
            <w:r w:rsidR="00311C1B">
              <w:rPr>
                <w:rFonts w:ascii="Arial" w:hAnsi="Arial" w:cs="Arial"/>
              </w:rPr>
              <w:t xml:space="preserve"> se vzdělávacími potřebami učitelů?</w:t>
            </w:r>
          </w:p>
          <w:p w:rsidR="00840F11" w:rsidRPr="007708A0" w:rsidRDefault="00840F11" w:rsidP="00957D02">
            <w:pPr>
              <w:spacing w:after="0" w:line="240" w:lineRule="auto"/>
              <w:rPr>
                <w:rFonts w:ascii="Arial" w:hAnsi="Arial" w:cs="Arial"/>
              </w:rPr>
            </w:pPr>
            <w:r w:rsidRPr="007708A0">
              <w:rPr>
                <w:rFonts w:ascii="Arial" w:hAnsi="Arial" w:cs="Arial"/>
              </w:rPr>
              <w:t>2.</w:t>
            </w:r>
            <w:r w:rsidR="000A5E84">
              <w:rPr>
                <w:rFonts w:ascii="Arial" w:hAnsi="Arial" w:cs="Arial"/>
              </w:rPr>
              <w:t xml:space="preserve"> J</w:t>
            </w:r>
            <w:r w:rsidR="00311C1B">
              <w:rPr>
                <w:rFonts w:ascii="Arial" w:hAnsi="Arial" w:cs="Arial"/>
              </w:rPr>
              <w:t>aký je rozdíl mezi kariérou a profesionalizací?</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Pr>
          <w:p w:rsidR="00840F11" w:rsidRPr="007708A0" w:rsidRDefault="00840F11" w:rsidP="00957D02">
            <w:pPr>
              <w:spacing w:after="0" w:line="240" w:lineRule="auto"/>
              <w:rPr>
                <w:rFonts w:ascii="Arial" w:hAnsi="Arial" w:cs="Arial"/>
              </w:rPr>
            </w:pPr>
          </w:p>
        </w:tc>
        <w:tc>
          <w:tcPr>
            <w:tcW w:w="201" w:type="pct"/>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vAlign w:val="center"/>
          </w:tcPr>
          <w:p w:rsidR="00840F11" w:rsidRPr="007708A0" w:rsidRDefault="00840F11" w:rsidP="00957D02">
            <w:pPr>
              <w:spacing w:after="0" w:line="240" w:lineRule="auto"/>
              <w:rPr>
                <w:rFonts w:ascii="Arial" w:hAnsi="Arial" w:cs="Arial"/>
              </w:rPr>
            </w:pPr>
            <w:r w:rsidRPr="007708A0">
              <w:rPr>
                <w:rFonts w:ascii="Arial" w:hAnsi="Arial" w:cs="Arial"/>
              </w:rPr>
              <w:t>Datum:</w:t>
            </w:r>
            <w:r w:rsidR="00311C1B">
              <w:rPr>
                <w:rFonts w:ascii="Arial" w:hAnsi="Arial" w:cs="Arial"/>
              </w:rPr>
              <w:t xml:space="preserve"> 7. 5. 2019</w:t>
            </w:r>
          </w:p>
        </w:tc>
        <w:tc>
          <w:tcPr>
            <w:tcW w:w="1258"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C43078">
      <w:bookmarkStart w:id="0" w:name="_GoBack"/>
      <w:bookmarkEnd w:id="0"/>
    </w:p>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078" w:rsidRDefault="00C43078" w:rsidP="00840F11">
      <w:pPr>
        <w:spacing w:after="0" w:line="240" w:lineRule="auto"/>
      </w:pPr>
      <w:r>
        <w:separator/>
      </w:r>
    </w:p>
  </w:endnote>
  <w:endnote w:type="continuationSeparator" w:id="0">
    <w:p w:rsidR="00C43078" w:rsidRDefault="00C43078"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078" w:rsidRDefault="00C43078" w:rsidP="00840F11">
      <w:pPr>
        <w:spacing w:after="0" w:line="240" w:lineRule="auto"/>
      </w:pPr>
      <w:r>
        <w:separator/>
      </w:r>
    </w:p>
  </w:footnote>
  <w:footnote w:type="continuationSeparator" w:id="0">
    <w:p w:rsidR="00C43078" w:rsidRDefault="00C43078"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57770"/>
    <w:rsid w:val="00063CE1"/>
    <w:rsid w:val="000A5E84"/>
    <w:rsid w:val="00311C1B"/>
    <w:rsid w:val="003649D8"/>
    <w:rsid w:val="00415A31"/>
    <w:rsid w:val="007860CB"/>
    <w:rsid w:val="00840F11"/>
    <w:rsid w:val="008F2415"/>
    <w:rsid w:val="009C4D29"/>
    <w:rsid w:val="009D49EF"/>
    <w:rsid w:val="00C43078"/>
    <w:rsid w:val="00C67E53"/>
    <w:rsid w:val="00E720FE"/>
    <w:rsid w:val="00F73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1AA3"/>
  <w15:chartTrackingRefBased/>
  <w15:docId w15:val="{F59ACB54-1FB1-45C9-8A4B-B0DACB1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480</Words>
  <Characters>2835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Adriana Wiegerová</cp:lastModifiedBy>
  <cp:revision>4</cp:revision>
  <dcterms:created xsi:type="dcterms:W3CDTF">2019-05-07T14:47:00Z</dcterms:created>
  <dcterms:modified xsi:type="dcterms:W3CDTF">2019-05-07T15:36:00Z</dcterms:modified>
</cp:coreProperties>
</file>