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78"/>
        <w:gridCol w:w="3564"/>
        <w:gridCol w:w="390"/>
        <w:gridCol w:w="390"/>
        <w:gridCol w:w="390"/>
        <w:gridCol w:w="390"/>
        <w:gridCol w:w="377"/>
        <w:gridCol w:w="363"/>
      </w:tblGrid>
      <w:tr w:rsidR="005D76EE" w:rsidRPr="007708A0" w:rsidTr="00957D02">
        <w:tc>
          <w:tcPr>
            <w:tcW w:w="5000" w:type="pct"/>
            <w:gridSpan w:val="8"/>
          </w:tcPr>
          <w:p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rsidTr="00832F99">
        <w:tc>
          <w:tcPr>
            <w:tcW w:w="1765"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rsidR="00F05890" w:rsidRPr="007708A0" w:rsidRDefault="00F05890" w:rsidP="00957D02">
            <w:pPr>
              <w:spacing w:after="0" w:line="240" w:lineRule="auto"/>
              <w:rPr>
                <w:rFonts w:ascii="Arial" w:hAnsi="Arial" w:cs="Arial"/>
              </w:rPr>
            </w:pPr>
            <w:r>
              <w:rPr>
                <w:rFonts w:ascii="Arial" w:hAnsi="Arial" w:cs="Arial"/>
              </w:rPr>
              <w:t xml:space="preserve">Alžběta </w:t>
            </w:r>
            <w:proofErr w:type="spellStart"/>
            <w:r>
              <w:rPr>
                <w:rFonts w:ascii="Arial" w:hAnsi="Arial" w:cs="Arial"/>
              </w:rPr>
              <w:t>Kopačíková</w:t>
            </w:r>
            <w:proofErr w:type="spellEnd"/>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rsidR="005D76EE" w:rsidRPr="007708A0" w:rsidRDefault="00F05890" w:rsidP="00957D02">
            <w:pPr>
              <w:spacing w:after="0" w:line="240" w:lineRule="auto"/>
              <w:rPr>
                <w:rFonts w:ascii="Arial" w:hAnsi="Arial" w:cs="Arial"/>
              </w:rPr>
            </w:pPr>
            <w:r>
              <w:rPr>
                <w:rFonts w:ascii="Arial" w:hAnsi="Arial" w:cs="Arial"/>
              </w:rPr>
              <w:t>Návrh aktivit pro rozvíjení prosociálního chování dětí předškolního věku</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rsidR="005D76EE" w:rsidRPr="007708A0" w:rsidRDefault="00F05890" w:rsidP="00957D02">
            <w:pPr>
              <w:spacing w:after="0" w:line="240" w:lineRule="auto"/>
              <w:rPr>
                <w:rFonts w:ascii="Arial" w:hAnsi="Arial" w:cs="Arial"/>
              </w:rPr>
            </w:pPr>
            <w:r>
              <w:rPr>
                <w:rFonts w:ascii="Arial" w:hAnsi="Arial" w:cs="Arial"/>
              </w:rPr>
              <w:t>Doc. PhDr. Zuzana Petrová, PhD.</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p>
        </w:tc>
        <w:tc>
          <w:tcPr>
            <w:tcW w:w="3235" w:type="pct"/>
            <w:gridSpan w:val="7"/>
          </w:tcPr>
          <w:p w:rsidR="005D76EE" w:rsidRPr="007708A0" w:rsidRDefault="00F05890" w:rsidP="00957D02">
            <w:pPr>
              <w:spacing w:after="0" w:line="240" w:lineRule="auto"/>
              <w:rPr>
                <w:rFonts w:ascii="Arial" w:hAnsi="Arial" w:cs="Arial"/>
              </w:rPr>
            </w:pPr>
            <w:r>
              <w:rPr>
                <w:rFonts w:ascii="Arial" w:hAnsi="Arial" w:cs="Arial"/>
              </w:rPr>
              <w:t>Učitelství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rsidR="005D76EE" w:rsidRPr="007708A0" w:rsidRDefault="00F05890" w:rsidP="00957D02">
            <w:pPr>
              <w:spacing w:after="0" w:line="240" w:lineRule="auto"/>
              <w:rPr>
                <w:rFonts w:ascii="Arial" w:hAnsi="Arial" w:cs="Arial"/>
              </w:rPr>
            </w:pPr>
            <w:r>
              <w:rPr>
                <w:rFonts w:ascii="Arial" w:hAnsi="Arial" w:cs="Arial"/>
              </w:rPr>
              <w:t>Prezenční</w:t>
            </w:r>
          </w:p>
        </w:tc>
      </w:tr>
      <w:tr w:rsidR="005D76EE" w:rsidRPr="007708A0" w:rsidTr="00832F99">
        <w:tc>
          <w:tcPr>
            <w:tcW w:w="1765"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220F76">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220F76">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220F76">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220F76">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220F76">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220F76">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220F76">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220F76">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220F76">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220F76">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220F76">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shd w:val="clear" w:color="auto" w:fill="D9D9D9" w:themeFill="background1" w:themeFillShade="D9"/>
            <w:vAlign w:val="center"/>
          </w:tcPr>
          <w:p w:rsidR="005D76EE" w:rsidRPr="00220F76" w:rsidRDefault="005D76EE" w:rsidP="00957D02">
            <w:pPr>
              <w:spacing w:after="0" w:line="240" w:lineRule="auto"/>
              <w:rPr>
                <w:rFonts w:ascii="Arial" w:hAnsi="Arial" w:cs="Arial"/>
                <w:b/>
              </w:rPr>
            </w:pPr>
            <w:r w:rsidRPr="00220F76">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rsidR="005D76EE" w:rsidRDefault="005A582C" w:rsidP="00957D02">
            <w:pPr>
              <w:spacing w:after="0" w:line="240" w:lineRule="auto"/>
              <w:rPr>
                <w:rFonts w:ascii="Arial" w:hAnsi="Arial" w:cs="Arial"/>
                <w:lang w:val="sk-SK"/>
              </w:rPr>
            </w:pPr>
            <w:r w:rsidRPr="005A582C">
              <w:rPr>
                <w:rFonts w:ascii="Arial" w:hAnsi="Arial" w:cs="Arial"/>
                <w:lang w:val="sk-SK"/>
              </w:rPr>
              <w:t>Tematické zameranie bakalárskej práce na možnosti rozvíjania prosociálneho správania</w:t>
            </w:r>
            <w:r>
              <w:rPr>
                <w:rFonts w:ascii="Arial" w:hAnsi="Arial" w:cs="Arial"/>
                <w:lang w:val="sk-SK"/>
              </w:rPr>
              <w:t xml:space="preserve"> ukazuje jasné nasmerovanie problematiky – ako je možné u dieťaťa predškolského veku porozumieť mechanizmom a podmienkam vý</w:t>
            </w:r>
            <w:r w:rsidR="00E14948">
              <w:rPr>
                <w:rFonts w:ascii="Arial" w:hAnsi="Arial" w:cs="Arial"/>
                <w:lang w:val="sk-SK"/>
              </w:rPr>
              <w:t>v</w:t>
            </w:r>
            <w:r>
              <w:rPr>
                <w:rFonts w:ascii="Arial" w:hAnsi="Arial" w:cs="Arial"/>
                <w:lang w:val="sk-SK"/>
              </w:rPr>
              <w:t>inu prosociálneho správania</w:t>
            </w:r>
            <w:r w:rsidR="00E14948">
              <w:rPr>
                <w:rFonts w:ascii="Arial" w:hAnsi="Arial" w:cs="Arial"/>
                <w:lang w:val="sk-SK"/>
              </w:rPr>
              <w:t xml:space="preserve"> a možnostiam jeho podpory v prostredí predškolského vzdelávania. Túto problematiku autorka </w:t>
            </w:r>
            <w:proofErr w:type="spellStart"/>
            <w:r w:rsidR="00E14948">
              <w:rPr>
                <w:rFonts w:ascii="Arial" w:hAnsi="Arial" w:cs="Arial"/>
                <w:lang w:val="sk-SK"/>
              </w:rPr>
              <w:t>ukotvuje</w:t>
            </w:r>
            <w:proofErr w:type="spellEnd"/>
            <w:r w:rsidR="00E14948">
              <w:rPr>
                <w:rFonts w:ascii="Arial" w:hAnsi="Arial" w:cs="Arial"/>
                <w:lang w:val="sk-SK"/>
              </w:rPr>
              <w:t xml:space="preserve"> do tém, ktoré sú relevantné (dieťa ako súčasť sociálneho prostredia, závislosť jeho vývinu na sociálnom prostredí, otázky empatie, altruizmu, atď.). Práca</w:t>
            </w:r>
            <w:r w:rsidR="00447595">
              <w:rPr>
                <w:rFonts w:ascii="Arial" w:hAnsi="Arial" w:cs="Arial"/>
                <w:lang w:val="sk-SK"/>
              </w:rPr>
              <w:t xml:space="preserve"> pritom </w:t>
            </w:r>
            <w:r w:rsidR="00E14948">
              <w:rPr>
                <w:rFonts w:ascii="Arial" w:hAnsi="Arial" w:cs="Arial"/>
                <w:lang w:val="sk-SK"/>
              </w:rPr>
              <w:t xml:space="preserve"> implicitne pracuje s predstavou, že tým sociálnym prostredím, ktoré je potrebné vo vzťahu k vývinu prosociálneho správania vnímať ako mimoriadne dôležité je materská škola (úvodná veta 2. kapitoly). </w:t>
            </w:r>
            <w:r w:rsidR="00447595">
              <w:rPr>
                <w:rFonts w:ascii="Arial" w:hAnsi="Arial" w:cs="Arial"/>
                <w:lang w:val="sk-SK"/>
              </w:rPr>
              <w:t>Čo však v práci chýba, je jasné naznačenie toho, v čom spočíva pôvod prosociálneho správania, prečo by malo byť prosociálne správanie cielene podporované v školskom prostredí. V teoretickej časti tak vzniká neobjasnený konceptuálny priestor medzi definovaním fenomé</w:t>
            </w:r>
            <w:r w:rsidR="005330EA">
              <w:rPr>
                <w:rFonts w:ascii="Arial" w:hAnsi="Arial" w:cs="Arial"/>
                <w:lang w:val="sk-SK"/>
              </w:rPr>
              <w:t>n</w:t>
            </w:r>
            <w:r w:rsidR="00447595">
              <w:rPr>
                <w:rFonts w:ascii="Arial" w:hAnsi="Arial" w:cs="Arial"/>
                <w:lang w:val="sk-SK"/>
              </w:rPr>
              <w:t xml:space="preserve">ov, ktoré signalizujú tendenciu </w:t>
            </w:r>
            <w:r w:rsidR="00447595">
              <w:rPr>
                <w:rFonts w:ascii="Arial" w:hAnsi="Arial" w:cs="Arial"/>
                <w:lang w:val="sk-SK"/>
              </w:rPr>
              <w:lastRenderedPageBreak/>
              <w:t>k prosociá</w:t>
            </w:r>
            <w:r w:rsidR="005330EA">
              <w:rPr>
                <w:rFonts w:ascii="Arial" w:hAnsi="Arial" w:cs="Arial"/>
                <w:lang w:val="sk-SK"/>
              </w:rPr>
              <w:t>l</w:t>
            </w:r>
            <w:r w:rsidR="00447595">
              <w:rPr>
                <w:rFonts w:ascii="Arial" w:hAnsi="Arial" w:cs="Arial"/>
                <w:lang w:val="sk-SK"/>
              </w:rPr>
              <w:t xml:space="preserve">nemu správaniu </w:t>
            </w:r>
            <w:r w:rsidR="005330EA">
              <w:rPr>
                <w:rFonts w:ascii="Arial" w:hAnsi="Arial" w:cs="Arial"/>
                <w:lang w:val="sk-SK"/>
              </w:rPr>
              <w:t xml:space="preserve">a kontextami, v ktorých je možné priestor pre prosociálne právanie v MŠ vytvárať. </w:t>
            </w:r>
          </w:p>
          <w:p w:rsidR="005330EA" w:rsidRDefault="005330EA" w:rsidP="00957D02">
            <w:pPr>
              <w:spacing w:after="0" w:line="240" w:lineRule="auto"/>
              <w:rPr>
                <w:rFonts w:ascii="Arial" w:hAnsi="Arial" w:cs="Arial"/>
                <w:lang w:val="sk-SK"/>
              </w:rPr>
            </w:pPr>
            <w:r>
              <w:rPr>
                <w:rFonts w:ascii="Arial" w:hAnsi="Arial" w:cs="Arial"/>
                <w:lang w:val="sk-SK"/>
              </w:rPr>
              <w:t>Bakalárska práca ústi do apli</w:t>
            </w:r>
            <w:bookmarkStart w:id="0" w:name="_GoBack"/>
            <w:bookmarkEnd w:id="0"/>
            <w:r>
              <w:rPr>
                <w:rFonts w:ascii="Arial" w:hAnsi="Arial" w:cs="Arial"/>
                <w:lang w:val="sk-SK"/>
              </w:rPr>
              <w:t xml:space="preserve">kačnej časti, ktorá predstavuje 10 námetov na vzdelávacie aktivity, do ktorých autorka integrovala 29 hier na podporu prosociálneho správania. Tieto námety sú detailne predstavené aj opísané, ich prezentácii však nepredchádza objasnenie celej koncepcie týchto námetov. Prezentácia námetov na vzdelávacie aktivity tak </w:t>
            </w:r>
            <w:proofErr w:type="spellStart"/>
            <w:r>
              <w:rPr>
                <w:rFonts w:ascii="Arial" w:hAnsi="Arial" w:cs="Arial"/>
                <w:lang w:val="sk-SK"/>
              </w:rPr>
              <w:t>postráda</w:t>
            </w:r>
            <w:proofErr w:type="spellEnd"/>
            <w:r>
              <w:rPr>
                <w:rFonts w:ascii="Arial" w:hAnsi="Arial" w:cs="Arial"/>
                <w:lang w:val="sk-SK"/>
              </w:rPr>
              <w:t xml:space="preserve"> systematický charakter a ide o viac-menej súbor možností, ktoré má učiteľ k dispozícii. A to bez toho, aby učiteľ mohol tieto námety vnímať ako ucelený projekt.</w:t>
            </w:r>
          </w:p>
          <w:p w:rsidR="00220F76" w:rsidRDefault="005330EA" w:rsidP="00957D02">
            <w:pPr>
              <w:spacing w:after="0" w:line="240" w:lineRule="auto"/>
              <w:rPr>
                <w:rFonts w:ascii="Arial" w:hAnsi="Arial" w:cs="Arial"/>
                <w:lang w:val="sk-SK"/>
              </w:rPr>
            </w:pPr>
            <w:r>
              <w:rPr>
                <w:rFonts w:ascii="Arial" w:hAnsi="Arial" w:cs="Arial"/>
                <w:lang w:val="sk-SK"/>
              </w:rPr>
              <w:t>Overenie realizačnej fázy týchto námetov v praxi považujem za nezvládnuté</w:t>
            </w:r>
            <w:r w:rsidR="00220F76">
              <w:rPr>
                <w:rFonts w:ascii="Arial" w:hAnsi="Arial" w:cs="Arial"/>
                <w:lang w:val="sk-SK"/>
              </w:rPr>
              <w:t xml:space="preserve"> – pri vlastnej reflexii autorka vychádza zo svojich dojmov, ktoré sa neopierajú o údaje získané prostredníctvom konkrétneho </w:t>
            </w:r>
            <w:proofErr w:type="spellStart"/>
            <w:r w:rsidR="00220F76">
              <w:rPr>
                <w:rFonts w:ascii="Arial" w:hAnsi="Arial" w:cs="Arial"/>
                <w:lang w:val="sk-SK"/>
              </w:rPr>
              <w:t>evaluačného</w:t>
            </w:r>
            <w:proofErr w:type="spellEnd"/>
            <w:r w:rsidR="00220F76">
              <w:rPr>
                <w:rFonts w:ascii="Arial" w:hAnsi="Arial" w:cs="Arial"/>
                <w:lang w:val="sk-SK"/>
              </w:rPr>
              <w:t xml:space="preserve"> nástroja a nesledujú ani dôležité aspekty prosociálneho správania detí. Zameranie na zvládnutie procesuálnej stránky výstupu autorky je zrejmé z porovnania vlastnej reflexie s </w:t>
            </w:r>
            <w:proofErr w:type="spellStart"/>
            <w:r w:rsidR="00220F76">
              <w:rPr>
                <w:rFonts w:ascii="Arial" w:hAnsi="Arial" w:cs="Arial"/>
                <w:lang w:val="sk-SK"/>
              </w:rPr>
              <w:t>evaluáciou</w:t>
            </w:r>
            <w:proofErr w:type="spellEnd"/>
            <w:r w:rsidR="00220F76">
              <w:rPr>
                <w:rFonts w:ascii="Arial" w:hAnsi="Arial" w:cs="Arial"/>
                <w:lang w:val="sk-SK"/>
              </w:rPr>
              <w:t xml:space="preserve"> učiteľky. Rozhovory s deťmi po realizácii aktivít sa venujú ich vlastným </w:t>
            </w:r>
            <w:r w:rsidR="00A60575">
              <w:rPr>
                <w:rFonts w:ascii="Arial" w:hAnsi="Arial" w:cs="Arial"/>
                <w:lang w:val="sk-SK"/>
              </w:rPr>
              <w:t>„</w:t>
            </w:r>
            <w:r w:rsidR="00220F76">
              <w:rPr>
                <w:rFonts w:ascii="Arial" w:hAnsi="Arial" w:cs="Arial"/>
                <w:lang w:val="sk-SK"/>
              </w:rPr>
              <w:t>pocitom</w:t>
            </w:r>
            <w:r w:rsidR="00A60575">
              <w:rPr>
                <w:rFonts w:ascii="Arial" w:hAnsi="Arial" w:cs="Arial"/>
                <w:lang w:val="sk-SK"/>
              </w:rPr>
              <w:t>“</w:t>
            </w:r>
            <w:r w:rsidR="00220F76">
              <w:rPr>
                <w:rFonts w:ascii="Arial" w:hAnsi="Arial" w:cs="Arial"/>
                <w:lang w:val="sk-SK"/>
              </w:rPr>
              <w:t xml:space="preserve"> z priebehu aktivít, závery pre využiteľnosť </w:t>
            </w:r>
            <w:proofErr w:type="spellStart"/>
            <w:r w:rsidR="00220F76">
              <w:rPr>
                <w:rFonts w:ascii="Arial" w:hAnsi="Arial" w:cs="Arial"/>
                <w:lang w:val="sk-SK"/>
              </w:rPr>
              <w:t>evaluácie</w:t>
            </w:r>
            <w:proofErr w:type="spellEnd"/>
            <w:r w:rsidR="00220F76">
              <w:rPr>
                <w:rFonts w:ascii="Arial" w:hAnsi="Arial" w:cs="Arial"/>
                <w:lang w:val="sk-SK"/>
              </w:rPr>
              <w:t xml:space="preserve"> pri rozvoji prosociálneho správania nie sú evidentné. </w:t>
            </w:r>
          </w:p>
          <w:p w:rsidR="005330EA" w:rsidRPr="005330EA" w:rsidRDefault="00220F76" w:rsidP="00957D02">
            <w:pPr>
              <w:spacing w:after="0" w:line="240" w:lineRule="auto"/>
              <w:rPr>
                <w:rFonts w:ascii="Arial" w:hAnsi="Arial" w:cs="Arial"/>
                <w:lang w:val="sk-SK"/>
              </w:rPr>
            </w:pPr>
            <w:r>
              <w:rPr>
                <w:rFonts w:ascii="Arial" w:hAnsi="Arial" w:cs="Arial"/>
                <w:lang w:val="sk-SK"/>
              </w:rPr>
              <w:t xml:space="preserve">Bakalársku prácu hodnotím ako vyhovujúcu požiadavkám kladeným na tento typ záverečnej práce a odporúčam ju prijať k obhajobe.              </w:t>
            </w:r>
            <w:r>
              <w:rPr>
                <w:rFonts w:ascii="Arial" w:hAnsi="Arial" w:cs="Arial"/>
                <w:lang w:val="sk-SK"/>
              </w:rPr>
              <w:t xml:space="preserve">     </w:t>
            </w:r>
            <w:r w:rsidR="005330EA">
              <w:rPr>
                <w:rFonts w:ascii="Arial" w:hAnsi="Arial" w:cs="Arial"/>
                <w:lang w:val="sk-SK"/>
              </w:rPr>
              <w:t xml:space="preserve">  </w:t>
            </w: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rsidR="005D76EE" w:rsidRPr="007C3705" w:rsidRDefault="005D76EE" w:rsidP="00957D02">
            <w:pPr>
              <w:spacing w:after="0" w:line="240" w:lineRule="auto"/>
              <w:rPr>
                <w:rFonts w:ascii="Arial" w:hAnsi="Arial" w:cs="Arial"/>
                <w:lang w:val="sk-SK"/>
              </w:rPr>
            </w:pPr>
            <w:r w:rsidRPr="007C3705">
              <w:rPr>
                <w:rFonts w:ascii="Arial" w:hAnsi="Arial" w:cs="Arial"/>
                <w:lang w:val="sk-SK"/>
              </w:rPr>
              <w:t>1.</w:t>
            </w:r>
            <w:r w:rsidR="007C3705">
              <w:rPr>
                <w:rFonts w:ascii="Arial" w:hAnsi="Arial" w:cs="Arial"/>
                <w:lang w:val="sk-SK"/>
              </w:rPr>
              <w:t xml:space="preserve"> </w:t>
            </w:r>
            <w:r w:rsidR="00A60575">
              <w:rPr>
                <w:rFonts w:ascii="Arial" w:hAnsi="Arial" w:cs="Arial"/>
                <w:lang w:val="sk-SK"/>
              </w:rPr>
              <w:t xml:space="preserve">Ako by ste objasnili možnosti podpory prosociálneho správania v predškolskom veku vo vzťahu k vybranej sociálnej teórii vývinu? </w:t>
            </w:r>
          </w:p>
          <w:p w:rsidR="005D76EE" w:rsidRPr="007708A0" w:rsidRDefault="005D76EE" w:rsidP="00957D02">
            <w:pPr>
              <w:spacing w:after="0" w:line="240" w:lineRule="auto"/>
              <w:rPr>
                <w:rFonts w:ascii="Arial" w:hAnsi="Arial" w:cs="Arial"/>
              </w:rPr>
            </w:pPr>
            <w:r w:rsidRPr="007C3705">
              <w:rPr>
                <w:rFonts w:ascii="Arial" w:hAnsi="Arial" w:cs="Arial"/>
                <w:lang w:val="sk-SK"/>
              </w:rPr>
              <w:t>2.</w:t>
            </w:r>
            <w:r w:rsidR="00A60575">
              <w:rPr>
                <w:rFonts w:ascii="Arial" w:hAnsi="Arial" w:cs="Arial"/>
                <w:lang w:val="sk-SK"/>
              </w:rPr>
              <w:t xml:space="preserve"> Ako by ste koncipovali </w:t>
            </w:r>
            <w:proofErr w:type="spellStart"/>
            <w:r w:rsidR="00A60575">
              <w:rPr>
                <w:rFonts w:ascii="Arial" w:hAnsi="Arial" w:cs="Arial"/>
                <w:lang w:val="sk-SK"/>
              </w:rPr>
              <w:t>evaluačný</w:t>
            </w:r>
            <w:proofErr w:type="spellEnd"/>
            <w:r w:rsidR="00A60575">
              <w:rPr>
                <w:rFonts w:ascii="Arial" w:hAnsi="Arial" w:cs="Arial"/>
                <w:lang w:val="sk-SK"/>
              </w:rPr>
              <w:t xml:space="preserve"> nástroj na hodnotenie vplyvu navrhnutých vzdelávacích aktivít na vývin prosociálneho správania?</w:t>
            </w:r>
          </w:p>
        </w:tc>
      </w:tr>
      <w:tr w:rsidR="005D76EE" w:rsidRPr="007708A0" w:rsidTr="007C3705">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Odkaznapoznmkupodiarou"/>
                <w:rFonts w:ascii="Arial" w:hAnsi="Arial" w:cs="Arial"/>
                <w:b/>
              </w:rPr>
              <w:footnoteReference w:customMarkFollows="1" w:id="1"/>
              <w:t>*</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shd w:val="clear" w:color="auto" w:fill="D9D9D9" w:themeFill="background1" w:themeFillShade="D9"/>
          </w:tcPr>
          <w:p w:rsidR="005D76EE" w:rsidRPr="007C3705" w:rsidRDefault="005D76EE" w:rsidP="00957D02">
            <w:pPr>
              <w:spacing w:after="0" w:line="240" w:lineRule="auto"/>
              <w:rPr>
                <w:rFonts w:ascii="Arial" w:hAnsi="Arial" w:cs="Arial"/>
                <w:b/>
              </w:rPr>
            </w:pPr>
            <w:r w:rsidRPr="007C3705">
              <w:rPr>
                <w:rFonts w:ascii="Arial" w:hAnsi="Arial" w:cs="Arial"/>
                <w:b/>
              </w:rPr>
              <w:t>D</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vAlign w:val="center"/>
          </w:tcPr>
          <w:p w:rsidR="005D76EE" w:rsidRPr="007708A0" w:rsidRDefault="005D76EE" w:rsidP="00957D02">
            <w:pPr>
              <w:spacing w:after="0" w:line="240" w:lineRule="auto"/>
              <w:rPr>
                <w:rFonts w:ascii="Arial" w:hAnsi="Arial" w:cs="Arial"/>
              </w:rPr>
            </w:pPr>
            <w:r w:rsidRPr="007708A0">
              <w:rPr>
                <w:rFonts w:ascii="Arial" w:hAnsi="Arial" w:cs="Arial"/>
              </w:rPr>
              <w:t>Datum:</w:t>
            </w:r>
            <w:r w:rsidR="007C3705">
              <w:rPr>
                <w:rFonts w:ascii="Arial" w:hAnsi="Arial" w:cs="Arial"/>
              </w:rPr>
              <w:t xml:space="preserve"> 12. 5. 2019</w:t>
            </w:r>
          </w:p>
        </w:tc>
        <w:tc>
          <w:tcPr>
            <w:tcW w:w="1257" w:type="pct"/>
            <w:gridSpan w:val="6"/>
            <w:vAlign w:val="center"/>
          </w:tcPr>
          <w:p w:rsidR="005D76EE" w:rsidRPr="007708A0" w:rsidRDefault="005D76EE" w:rsidP="00957D02">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9A0918"/>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918" w:rsidRDefault="009A0918" w:rsidP="005D76EE">
      <w:pPr>
        <w:spacing w:after="0" w:line="240" w:lineRule="auto"/>
      </w:pPr>
      <w:r>
        <w:separator/>
      </w:r>
    </w:p>
  </w:endnote>
  <w:endnote w:type="continuationSeparator" w:id="0">
    <w:p w:rsidR="009A0918" w:rsidRDefault="009A0918"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918" w:rsidRDefault="009A0918" w:rsidP="005D76EE">
      <w:pPr>
        <w:spacing w:after="0" w:line="240" w:lineRule="auto"/>
      </w:pPr>
      <w:r>
        <w:separator/>
      </w:r>
    </w:p>
  </w:footnote>
  <w:footnote w:type="continuationSeparator" w:id="0">
    <w:p w:rsidR="009A0918" w:rsidRDefault="009A0918" w:rsidP="005D76EE">
      <w:pPr>
        <w:spacing w:after="0" w:line="240" w:lineRule="auto"/>
      </w:pPr>
      <w:r>
        <w:continuationSeparator/>
      </w:r>
    </w:p>
  </w:footnote>
  <w:footnote w:id="1">
    <w:p w:rsidR="005D76EE" w:rsidRDefault="005D76EE" w:rsidP="005D76EE">
      <w:pPr>
        <w:pStyle w:val="Textpoznmkypodiarou"/>
      </w:pPr>
      <w:r>
        <w:rPr>
          <w:rStyle w:val="Odkaznapoznmkupodi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D3"/>
    <w:rsid w:val="00220F76"/>
    <w:rsid w:val="003A2A46"/>
    <w:rsid w:val="00447595"/>
    <w:rsid w:val="00477FDB"/>
    <w:rsid w:val="00480118"/>
    <w:rsid w:val="005330EA"/>
    <w:rsid w:val="005A582C"/>
    <w:rsid w:val="005D76EE"/>
    <w:rsid w:val="00740026"/>
    <w:rsid w:val="007C3705"/>
    <w:rsid w:val="00832F99"/>
    <w:rsid w:val="009A0918"/>
    <w:rsid w:val="009C4D29"/>
    <w:rsid w:val="00A60575"/>
    <w:rsid w:val="00B35F27"/>
    <w:rsid w:val="00C67E53"/>
    <w:rsid w:val="00E14948"/>
    <w:rsid w:val="00F05890"/>
    <w:rsid w:val="00F92EFA"/>
    <w:rsid w:val="00FC2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B967"/>
  <w15:chartTrackingRefBased/>
  <w15:docId w15:val="{73B89C6E-96FC-4BCA-97FE-E494DB78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rsid w:val="005D76EE"/>
    <w:pPr>
      <w:spacing w:after="0" w:line="240" w:lineRule="auto"/>
      <w:jc w:val="left"/>
    </w:pPr>
    <w:rPr>
      <w:rFonts w:ascii="Times New Roman" w:hAnsi="Times New Roman"/>
      <w:sz w:val="20"/>
      <w:szCs w:val="20"/>
    </w:rPr>
  </w:style>
  <w:style w:type="character" w:customStyle="1" w:styleId="TextpoznmkypodiarouChar">
    <w:name w:val="Text poznámky pod čiarou Char"/>
    <w:basedOn w:val="Predvolenpsmoodseku"/>
    <w:link w:val="Textpoznmkypodiarou"/>
    <w:rsid w:val="005D76EE"/>
    <w:rPr>
      <w:rFonts w:ascii="Times New Roman" w:eastAsia="Times New Roman" w:hAnsi="Times New Roman" w:cs="Times New Roman"/>
      <w:sz w:val="20"/>
      <w:szCs w:val="20"/>
      <w:lang w:eastAsia="cs-CZ"/>
    </w:rPr>
  </w:style>
  <w:style w:type="character" w:styleId="Odkaznapoznmkupodiarou">
    <w:name w:val="footnote reference"/>
    <w:rsid w:val="005D7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634</Words>
  <Characters>3619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Zuzana Petrová</cp:lastModifiedBy>
  <cp:revision>6</cp:revision>
  <dcterms:created xsi:type="dcterms:W3CDTF">2019-05-11T08:10:00Z</dcterms:created>
  <dcterms:modified xsi:type="dcterms:W3CDTF">2019-05-12T08:40:00Z</dcterms:modified>
</cp:coreProperties>
</file>