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21"/>
        <w:gridCol w:w="329"/>
        <w:gridCol w:w="597"/>
        <w:gridCol w:w="1492"/>
        <w:gridCol w:w="1667"/>
        <w:gridCol w:w="88"/>
        <w:gridCol w:w="1580"/>
        <w:gridCol w:w="1668"/>
      </w:tblGrid>
      <w:tr w:rsidR="006847E2" w:rsidTr="00E50037">
        <w:tc>
          <w:tcPr>
            <w:tcW w:w="9742" w:type="dxa"/>
            <w:gridSpan w:val="8"/>
          </w:tcPr>
          <w:p w:rsidR="006847E2" w:rsidRDefault="006847E2" w:rsidP="00347860">
            <w:pPr>
              <w:jc w:val="center"/>
            </w:pPr>
            <w:r w:rsidRPr="00165267">
              <w:rPr>
                <w:b/>
              </w:rPr>
              <w:t xml:space="preserve">POSUDEK </w:t>
            </w:r>
            <w:r w:rsidR="00FA3B2F" w:rsidRPr="00165267">
              <w:rPr>
                <w:b/>
              </w:rPr>
              <w:t>OPONENTA</w:t>
            </w:r>
            <w:r w:rsidRPr="00165267">
              <w:rPr>
                <w:b/>
              </w:rPr>
              <w:t xml:space="preserve"> </w:t>
            </w:r>
            <w:r w:rsidR="00347860">
              <w:rPr>
                <w:b/>
              </w:rPr>
              <w:t>RIGORÓZNÍ</w:t>
            </w:r>
            <w:r w:rsidRPr="00165267">
              <w:rPr>
                <w:b/>
              </w:rPr>
              <w:t xml:space="preserve"> PRÁCE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47860">
            <w:r>
              <w:t xml:space="preserve">Jméno a příjmení </w:t>
            </w:r>
            <w:r w:rsidR="00347860">
              <w:t>uchazeče</w:t>
            </w:r>
          </w:p>
        </w:tc>
        <w:tc>
          <w:tcPr>
            <w:tcW w:w="7421" w:type="dxa"/>
            <w:gridSpan w:val="7"/>
          </w:tcPr>
          <w:p w:rsidR="006847E2" w:rsidRDefault="007205AC" w:rsidP="00362AB0">
            <w:r>
              <w:t>Mgr. Iva Staňková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Název práce</w:t>
            </w:r>
          </w:p>
        </w:tc>
        <w:tc>
          <w:tcPr>
            <w:tcW w:w="7421" w:type="dxa"/>
            <w:gridSpan w:val="7"/>
          </w:tcPr>
          <w:p w:rsidR="006847E2" w:rsidRDefault="007205AC" w:rsidP="00362AB0">
            <w:r w:rsidRPr="007205AC">
              <w:t>Životní příběh vysokoškolsky vzdělaných Romů</w:t>
            </w:r>
          </w:p>
        </w:tc>
      </w:tr>
      <w:tr w:rsidR="00E50037" w:rsidTr="00E50037">
        <w:tc>
          <w:tcPr>
            <w:tcW w:w="2321" w:type="dxa"/>
          </w:tcPr>
          <w:p w:rsidR="006847E2" w:rsidRDefault="00FA3B2F" w:rsidP="00362AB0">
            <w:r>
              <w:t>Oponent</w:t>
            </w:r>
            <w:r w:rsidR="006847E2">
              <w:t xml:space="preserve"> práce</w:t>
            </w:r>
          </w:p>
        </w:tc>
        <w:tc>
          <w:tcPr>
            <w:tcW w:w="7421" w:type="dxa"/>
            <w:gridSpan w:val="7"/>
          </w:tcPr>
          <w:p w:rsidR="006847E2" w:rsidRDefault="007205AC" w:rsidP="00362AB0">
            <w:r>
              <w:t>Mgr. Jakub Hladík, Ph.D.</w:t>
            </w:r>
          </w:p>
        </w:tc>
      </w:tr>
      <w:tr w:rsidR="00E50037" w:rsidTr="00E50037">
        <w:tc>
          <w:tcPr>
            <w:tcW w:w="2321" w:type="dxa"/>
          </w:tcPr>
          <w:p w:rsidR="006847E2" w:rsidRDefault="006847E2" w:rsidP="00362AB0">
            <w:r>
              <w:t>Obor</w:t>
            </w:r>
          </w:p>
        </w:tc>
        <w:tc>
          <w:tcPr>
            <w:tcW w:w="7421" w:type="dxa"/>
            <w:gridSpan w:val="7"/>
          </w:tcPr>
          <w:p w:rsidR="006847E2" w:rsidRDefault="00347860" w:rsidP="00362AB0">
            <w:r>
              <w:t>Sociální pedagogika</w:t>
            </w:r>
          </w:p>
        </w:tc>
      </w:tr>
      <w:tr w:rsidR="00E50037" w:rsidTr="00CF4650">
        <w:tc>
          <w:tcPr>
            <w:tcW w:w="9742" w:type="dxa"/>
            <w:gridSpan w:val="8"/>
            <w:vAlign w:val="center"/>
          </w:tcPr>
          <w:p w:rsidR="00E50037" w:rsidRDefault="00E50037" w:rsidP="00E50037">
            <w:pPr>
              <w:jc w:val="center"/>
            </w:pPr>
            <w:r w:rsidRPr="00165267">
              <w:rPr>
                <w:b/>
              </w:rPr>
              <w:t>Kritéria hodnocení práce</w:t>
            </w:r>
          </w:p>
        </w:tc>
      </w:tr>
      <w:tr w:rsidR="006847E2" w:rsidTr="00E50037">
        <w:tc>
          <w:tcPr>
            <w:tcW w:w="9742" w:type="dxa"/>
            <w:gridSpan w:val="8"/>
            <w:shd w:val="clear" w:color="auto" w:fill="A6A6A6"/>
          </w:tcPr>
          <w:p w:rsidR="006847E2" w:rsidRPr="00165267" w:rsidRDefault="006847E2" w:rsidP="00362AB0">
            <w:pPr>
              <w:rPr>
                <w:color w:val="FFFFFF"/>
              </w:rPr>
            </w:pPr>
            <w:r w:rsidRPr="00165267">
              <w:rPr>
                <w:b/>
                <w:color w:val="FFFFFF"/>
              </w:rPr>
              <w:t>Formální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Přehlednost a členění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Úroveň jazykového zpracování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Dodržení formálních náležitostí (citační norma, formální úprava)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247D77">
        <w:tc>
          <w:tcPr>
            <w:tcW w:w="9742" w:type="dxa"/>
            <w:gridSpan w:val="8"/>
            <w:shd w:val="clear" w:color="auto" w:fill="A6A6A6"/>
          </w:tcPr>
          <w:p w:rsidR="00E50037" w:rsidRDefault="00E50037" w:rsidP="00362AB0">
            <w:r w:rsidRPr="00165267">
              <w:rPr>
                <w:b/>
                <w:color w:val="FFFFFF"/>
              </w:rPr>
              <w:t>Obsahová stránka práce</w:t>
            </w: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Práce s odbornou literaturou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Formulace cílů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62AB0">
            <w:r>
              <w:t>Analýza problému (dostatečná hloubka analýzy, metody, postupy, argumentace aj.)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výborná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>Splnění cílů a formulace závěrů práce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výborné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E50037" w:rsidTr="00F830D2">
        <w:tc>
          <w:tcPr>
            <w:tcW w:w="4739" w:type="dxa"/>
            <w:gridSpan w:val="4"/>
          </w:tcPr>
          <w:p w:rsidR="00E50037" w:rsidRDefault="00E50037" w:rsidP="00347860">
            <w:r>
              <w:t xml:space="preserve">Odborný přínos práce </w:t>
            </w:r>
          </w:p>
        </w:tc>
        <w:tc>
          <w:tcPr>
            <w:tcW w:w="1667" w:type="dxa"/>
            <w:vAlign w:val="center"/>
          </w:tcPr>
          <w:p w:rsidR="00E50037" w:rsidRDefault="00E50037" w:rsidP="00F830D2">
            <w:pPr>
              <w:jc w:val="center"/>
            </w:pPr>
            <w:r>
              <w:t>výborný</w:t>
            </w:r>
          </w:p>
        </w:tc>
        <w:tc>
          <w:tcPr>
            <w:tcW w:w="1668" w:type="dxa"/>
            <w:gridSpan w:val="2"/>
            <w:vAlign w:val="center"/>
          </w:tcPr>
          <w:p w:rsidR="00E50037" w:rsidRDefault="00E50037" w:rsidP="00F830D2">
            <w:pPr>
              <w:jc w:val="center"/>
            </w:pPr>
          </w:p>
        </w:tc>
        <w:tc>
          <w:tcPr>
            <w:tcW w:w="1668" w:type="dxa"/>
            <w:vAlign w:val="center"/>
          </w:tcPr>
          <w:p w:rsidR="00E50037" w:rsidRDefault="00E50037" w:rsidP="00F830D2">
            <w:pPr>
              <w:jc w:val="center"/>
            </w:pPr>
          </w:p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Odůvodnění hodnocení práce (silné a slabé stránky práce):</w:t>
            </w:r>
          </w:p>
          <w:p w:rsidR="006847E2" w:rsidRPr="00BA3203" w:rsidRDefault="00D64C60" w:rsidP="00D64C60">
            <w:pPr>
              <w:jc w:val="both"/>
            </w:pPr>
            <w:r>
              <w:t xml:space="preserve">Autorka zvolila aktuální téma, které však často v pedagogice zůstává stranou výzkumné pozornosti. Teoretická východiska mají logickou strukturu, jsou jasně tematicky ohraničena. </w:t>
            </w:r>
            <w:r w:rsidR="00B71628">
              <w:t>Pozitivní je uvedení některých výzkumů týkající se dané problematiky. Tyto mohly být spíše organicky součástí samotného textu, než jednotlivě uváděny za sebou. Druhá a čtvrtá kapitola jsou v teoretické části stěžejní</w:t>
            </w:r>
            <w:r w:rsidR="006D2197">
              <w:t xml:space="preserve"> a vhodně zpracované</w:t>
            </w:r>
            <w:r w:rsidR="00B71628">
              <w:t xml:space="preserve">. Práce se zdroji (nechybí zahraniční literatura), úroveň analýzy </w:t>
            </w:r>
            <w:r w:rsidR="006D2197">
              <w:br/>
            </w:r>
            <w:r w:rsidR="00B71628">
              <w:t xml:space="preserve">a syntézy jsou v souladu s požadavky kladenými na tento typ práce. </w:t>
            </w:r>
            <w:r w:rsidR="007726BD">
              <w:t>Cíle výzkumu jsou jasně formulovány. Metoda narativního rozhovoru je vzhledem k cílům zvolena adekvátně.</w:t>
            </w:r>
            <w:r w:rsidR="002E639E">
              <w:t xml:space="preserve"> Metodologický přístup autorky je pečlivý.</w:t>
            </w:r>
            <w:r w:rsidR="006D2197">
              <w:t xml:space="preserve"> Výsledky jsou prezentovány jasně. Zjištění jsou cenná. </w:t>
            </w:r>
          </w:p>
          <w:p w:rsidR="006847E2" w:rsidRDefault="006847E2" w:rsidP="00362AB0"/>
        </w:tc>
      </w:tr>
      <w:tr w:rsidR="006847E2" w:rsidTr="00E50037">
        <w:tc>
          <w:tcPr>
            <w:tcW w:w="9742" w:type="dxa"/>
            <w:gridSpan w:val="8"/>
          </w:tcPr>
          <w:p w:rsidR="006847E2" w:rsidRPr="00165267" w:rsidRDefault="006847E2" w:rsidP="00362AB0">
            <w:pPr>
              <w:rPr>
                <w:b/>
              </w:rPr>
            </w:pPr>
            <w:r w:rsidRPr="00165267">
              <w:rPr>
                <w:b/>
              </w:rPr>
              <w:t>Otázky k obhajobě:</w:t>
            </w:r>
          </w:p>
          <w:p w:rsidR="006847E2" w:rsidRDefault="006847E2" w:rsidP="00362AB0"/>
          <w:p w:rsidR="006847E2" w:rsidRDefault="006D2197" w:rsidP="00362AB0">
            <w:r>
              <w:t>Jak by bylo možné ověřit obecnější platnost identifikovaných vlivů na vzdělanostní trajektorii Romů?</w:t>
            </w:r>
          </w:p>
          <w:p w:rsidR="006847E2" w:rsidRDefault="006847E2" w:rsidP="00362AB0"/>
          <w:p w:rsidR="006847E2" w:rsidRDefault="006D2197" w:rsidP="00362AB0">
            <w:r>
              <w:t>Zasaďte zjištěné výsledky do kontextu některé z teorií v kap. 2.</w:t>
            </w:r>
          </w:p>
          <w:p w:rsidR="006847E2" w:rsidRDefault="006847E2" w:rsidP="00362AB0"/>
          <w:p w:rsidR="006847E2" w:rsidRDefault="006847E2" w:rsidP="00362AB0"/>
        </w:tc>
      </w:tr>
      <w:tr w:rsidR="00E50037" w:rsidTr="00E50037">
        <w:tc>
          <w:tcPr>
            <w:tcW w:w="4739" w:type="dxa"/>
            <w:gridSpan w:val="4"/>
          </w:tcPr>
          <w:p w:rsidR="00E50037" w:rsidRDefault="00E50037" w:rsidP="00720A02">
            <w:r w:rsidRPr="00165267">
              <w:rPr>
                <w:b/>
              </w:rPr>
              <w:t>Celkové hodnocení</w:t>
            </w:r>
          </w:p>
        </w:tc>
        <w:tc>
          <w:tcPr>
            <w:tcW w:w="1667" w:type="dxa"/>
          </w:tcPr>
          <w:p w:rsidR="00E50037" w:rsidRDefault="00E50037" w:rsidP="00FF7571">
            <w:pPr>
              <w:jc w:val="center"/>
            </w:pPr>
            <w:r>
              <w:t>výborné</w:t>
            </w:r>
          </w:p>
        </w:tc>
        <w:tc>
          <w:tcPr>
            <w:tcW w:w="1668" w:type="dxa"/>
            <w:gridSpan w:val="2"/>
          </w:tcPr>
          <w:p w:rsidR="00E50037" w:rsidRDefault="00E50037" w:rsidP="00FF7571">
            <w:pPr>
              <w:jc w:val="center"/>
            </w:pPr>
          </w:p>
        </w:tc>
        <w:tc>
          <w:tcPr>
            <w:tcW w:w="1668" w:type="dxa"/>
          </w:tcPr>
          <w:p w:rsidR="00E50037" w:rsidRDefault="00E50037" w:rsidP="00FF7571">
            <w:pPr>
              <w:jc w:val="center"/>
            </w:pPr>
          </w:p>
        </w:tc>
      </w:tr>
      <w:tr w:rsidR="00720A02" w:rsidTr="00514006">
        <w:tc>
          <w:tcPr>
            <w:tcW w:w="3247" w:type="dxa"/>
            <w:gridSpan w:val="3"/>
          </w:tcPr>
          <w:p w:rsidR="00720A02" w:rsidRDefault="00720A02" w:rsidP="00720A02">
            <w:r>
              <w:rPr>
                <w:b/>
              </w:rPr>
              <w:t xml:space="preserve">Rigorózní práci </w:t>
            </w:r>
          </w:p>
        </w:tc>
        <w:tc>
          <w:tcPr>
            <w:tcW w:w="3247" w:type="dxa"/>
            <w:gridSpan w:val="3"/>
          </w:tcPr>
          <w:p w:rsidR="00720A02" w:rsidRDefault="00720A02" w:rsidP="00FF7571">
            <w:pPr>
              <w:jc w:val="center"/>
            </w:pPr>
            <w:r>
              <w:t>doporučuji k obhajobě</w:t>
            </w:r>
          </w:p>
        </w:tc>
        <w:tc>
          <w:tcPr>
            <w:tcW w:w="3248" w:type="dxa"/>
            <w:gridSpan w:val="2"/>
          </w:tcPr>
          <w:p w:rsidR="00720A02" w:rsidRDefault="00720A02" w:rsidP="00FF7571">
            <w:pPr>
              <w:jc w:val="center"/>
            </w:pPr>
          </w:p>
        </w:tc>
      </w:tr>
      <w:tr w:rsidR="00E50037" w:rsidTr="00E50037">
        <w:tc>
          <w:tcPr>
            <w:tcW w:w="2650" w:type="dxa"/>
            <w:gridSpan w:val="2"/>
            <w:vAlign w:val="center"/>
          </w:tcPr>
          <w:p w:rsidR="006847E2" w:rsidRDefault="006847E2" w:rsidP="00362AB0">
            <w:r>
              <w:t>Datum:</w:t>
            </w:r>
          </w:p>
        </w:tc>
        <w:tc>
          <w:tcPr>
            <w:tcW w:w="7092" w:type="dxa"/>
            <w:gridSpan w:val="6"/>
            <w:vAlign w:val="center"/>
          </w:tcPr>
          <w:p w:rsidR="006847E2" w:rsidRDefault="006847E2" w:rsidP="001B7FC2">
            <w:r>
              <w:t>Podpis:</w:t>
            </w:r>
            <w:r w:rsidR="00A05791">
              <w:t xml:space="preserve"> </w:t>
            </w:r>
            <w:r w:rsidR="00351DF9">
              <w:t>Jakub Hladík v. r.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573" w:rsidRDefault="00774573">
      <w:r>
        <w:separator/>
      </w:r>
    </w:p>
  </w:endnote>
  <w:endnote w:type="continuationSeparator" w:id="0">
    <w:p w:rsidR="00774573" w:rsidRDefault="0077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573" w:rsidRDefault="00774573">
      <w:r>
        <w:separator/>
      </w:r>
    </w:p>
  </w:footnote>
  <w:footnote w:type="continuationSeparator" w:id="0">
    <w:p w:rsidR="00774573" w:rsidRDefault="00774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60"/>
    <w:rsid w:val="00045F66"/>
    <w:rsid w:val="00065813"/>
    <w:rsid w:val="000F3D5E"/>
    <w:rsid w:val="000F68CD"/>
    <w:rsid w:val="00165267"/>
    <w:rsid w:val="001B7FC2"/>
    <w:rsid w:val="00220E87"/>
    <w:rsid w:val="002E639E"/>
    <w:rsid w:val="00347860"/>
    <w:rsid w:val="00351DF9"/>
    <w:rsid w:val="00362AB0"/>
    <w:rsid w:val="003F5DA2"/>
    <w:rsid w:val="00526D47"/>
    <w:rsid w:val="00587B49"/>
    <w:rsid w:val="005923B7"/>
    <w:rsid w:val="006847E2"/>
    <w:rsid w:val="006D2197"/>
    <w:rsid w:val="006E1A66"/>
    <w:rsid w:val="007205AC"/>
    <w:rsid w:val="00720A02"/>
    <w:rsid w:val="007726BD"/>
    <w:rsid w:val="00774573"/>
    <w:rsid w:val="0089301D"/>
    <w:rsid w:val="008B457A"/>
    <w:rsid w:val="009E6B0D"/>
    <w:rsid w:val="00A05791"/>
    <w:rsid w:val="00A55E2A"/>
    <w:rsid w:val="00AA599B"/>
    <w:rsid w:val="00B10B4C"/>
    <w:rsid w:val="00B71628"/>
    <w:rsid w:val="00B97DF9"/>
    <w:rsid w:val="00BA20D8"/>
    <w:rsid w:val="00BA3203"/>
    <w:rsid w:val="00D64C60"/>
    <w:rsid w:val="00DC1BF5"/>
    <w:rsid w:val="00E21D9C"/>
    <w:rsid w:val="00E50037"/>
    <w:rsid w:val="00F830D2"/>
    <w:rsid w:val="00FA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539F7"/>
  <w15:docId w15:val="{7713C90F-4B90-4493-A37B-B0EBA0E7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character" w:styleId="Odkaznakoment">
    <w:name w:val="annotation reference"/>
    <w:basedOn w:val="Standardnpsmoodstavce"/>
    <w:rsid w:val="00347860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78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7860"/>
  </w:style>
  <w:style w:type="paragraph" w:styleId="Pedmtkomente">
    <w:name w:val="annotation subject"/>
    <w:basedOn w:val="Textkomente"/>
    <w:next w:val="Textkomente"/>
    <w:link w:val="PedmtkomenteChar"/>
    <w:rsid w:val="00347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7860"/>
    <w:rPr>
      <w:b/>
      <w:bCs/>
    </w:rPr>
  </w:style>
  <w:style w:type="paragraph" w:styleId="Textbubliny">
    <w:name w:val="Balloon Text"/>
    <w:basedOn w:val="Normln"/>
    <w:link w:val="TextbublinyChar"/>
    <w:rsid w:val="003478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&#352;ablony\Posudky%202010\Posudek%20oponenta%20bakal&#225;&#345;sk&#233;%20pr&#225;ce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BEE8C-67A0-4F90-B37C-6EA6CE2D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</Template>
  <TotalTime>180</TotalTime>
  <Pages>1</Pages>
  <Words>258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5</cp:revision>
  <cp:lastPrinted>2018-04-18T08:05:00Z</cp:lastPrinted>
  <dcterms:created xsi:type="dcterms:W3CDTF">2018-04-18T05:21:00Z</dcterms:created>
  <dcterms:modified xsi:type="dcterms:W3CDTF">2018-04-18T08:20:00Z</dcterms:modified>
</cp:coreProperties>
</file>